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10" w:lineRule="exact"/>
        <w:ind w:left="0" w:leftChars="0" w:right="0" w:rightChars="0"/>
        <w:textAlignment w:val="auto"/>
        <w:outlineLvl w:val="9"/>
        <w:rPr>
          <w:rFonts w:hint="eastAsia" w:ascii="黑体" w:hAnsi="黑体" w:eastAsia="黑体" w:cs="黑体"/>
          <w:b w:val="0"/>
          <w:bCs/>
          <w:sz w:val="36"/>
          <w:szCs w:val="36"/>
        </w:rPr>
      </w:pPr>
      <w:r>
        <w:rPr>
          <w:rFonts w:hint="eastAsia" w:ascii="黑体" w:hAnsi="黑体" w:eastAsia="黑体" w:cs="黑体"/>
          <w:b w:val="0"/>
          <w:bCs/>
          <w:sz w:val="36"/>
          <w:szCs w:val="36"/>
        </w:rPr>
        <w:t>宏观决策</w:t>
      </w:r>
    </w:p>
    <w:p>
      <w:pPr>
        <w:keepNext w:val="0"/>
        <w:keepLines w:val="0"/>
        <w:pageBreakBefore w:val="0"/>
        <w:kinsoku/>
        <w:wordWrap/>
        <w:overflowPunct/>
        <w:topLinePunct w:val="0"/>
        <w:autoSpaceDE/>
        <w:autoSpaceDN/>
        <w:bidi w:val="0"/>
        <w:spacing w:beforeAutospacing="0" w:afterAutospacing="0" w:line="510" w:lineRule="exact"/>
        <w:ind w:left="0" w:leftChars="0" w:right="0" w:rightChars="0"/>
        <w:textAlignment w:val="auto"/>
        <w:outlineLvl w:val="9"/>
        <w:rPr>
          <w:rFonts w:hint="eastAsia"/>
          <w:b/>
          <w:sz w:val="30"/>
          <w:szCs w:val="30"/>
        </w:rPr>
      </w:pPr>
    </w:p>
    <w:p>
      <w:pPr>
        <w:keepNext w:val="0"/>
        <w:keepLines w:val="0"/>
        <w:pageBreakBefore w:val="0"/>
        <w:kinsoku/>
        <w:wordWrap/>
        <w:overflowPunct/>
        <w:topLinePunct w:val="0"/>
        <w:autoSpaceDE/>
        <w:autoSpaceDN/>
        <w:bidi w:val="0"/>
        <w:spacing w:beforeAutospacing="0" w:afterAutospacing="0" w:line="510" w:lineRule="exact"/>
        <w:ind w:right="0" w:rightChars="0" w:firstLine="440" w:firstLineChars="100"/>
        <w:textAlignment w:val="auto"/>
        <w:outlineLvl w:val="9"/>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习近平：中国数字经济发展将进入快车道</w:t>
      </w:r>
    </w:p>
    <w:p>
      <w:pPr>
        <w:keepNext w:val="0"/>
        <w:keepLines w:val="0"/>
        <w:pageBreakBefore w:val="0"/>
        <w:kinsoku/>
        <w:wordWrap/>
        <w:overflowPunct/>
        <w:topLinePunct w:val="0"/>
        <w:autoSpaceDE/>
        <w:autoSpaceDN/>
        <w:bidi w:val="0"/>
        <w:spacing w:beforeAutospacing="0" w:afterAutospacing="0" w:line="510" w:lineRule="exact"/>
        <w:ind w:left="0" w:leftChars="0" w:right="0" w:rightChars="0"/>
        <w:textAlignment w:val="auto"/>
        <w:outlineLvl w:val="9"/>
        <w:rPr>
          <w:rFonts w:hint="eastAsia" w:ascii="方正大标宋简体" w:hAnsi="方正大标宋简体" w:eastAsia="方正大标宋简体" w:cs="方正大标宋简体"/>
          <w:sz w:val="44"/>
          <w:szCs w:val="44"/>
        </w:rPr>
      </w:pP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firstLine="6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第四届世界互联网大会12月3日上午在浙江省乌镇开幕。习近平总书记为大会发去贺信，他代表中国政府和中国人民，并以个人的名义，向大会的召开致以热烈的祝贺！向出席会议的各国代表、国际机构负责人和专家学者、企业家等各界人士表示诚挚的欢迎！</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firstLine="6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他说，当前，以信息技术为代表的新一轮科技和产业革命正在萌发，为经济社会发展注入了强劲动力，同时，互联网发展也给世界各国主权、安全、发展利益带来许多新的挑战。全球互联网治理体系变革进入关键时期，构建网络空间命运共同体日益成为国际社会的广泛共识。我们倡导“四项原则”、“五点主张”，就是希望与国际社会一道，尊重网络主权，发扬伙伴精神，大家的事由大家商量着办，做到发展共同推进、安全共同维护、治理共同参与、成果共同分享。</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firstLine="6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他指出，中共十九大制定了新时代中国特色社会主义的行动纲领和发展蓝图，提出要建设网络强国、数字中国、智慧社会，推动互联网、大数据、人工智能和实体经济深度融合，发展数字经济、共享经济，培育新增长点、形成新动能。并预示中国数字经济发展将进入快车道。强调中国希望通过自己的努力，推动世界各国共同搭乘互联网和数字经济发展的快车。中国对外开放的大门不会关闭，只会越开越大。他希望大家集思广益、增进共识，深化互联网和数字经济交流合作，让互联网发展成果更好造福世界各国人民。</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（注：“四项原则”、“五点主张”：2015年第二届世界互联网大会开幕式上，国家主席习近平发表主旨演讲，提出“四项原则”、“五点主张”的观点。“四项原则”即为尊重网络主权</w:t>
      </w:r>
      <w:r>
        <w:rPr>
          <w:rFonts w:hint="eastAsia" w:ascii="仿宋" w:hAnsi="仿宋" w:eastAsia="仿宋" w:cs="仿宋"/>
          <w:sz w:val="30"/>
          <w:szCs w:val="30"/>
          <w:lang w:eastAsia="zh-CN"/>
        </w:rPr>
        <w:t>、</w:t>
      </w:r>
      <w:r>
        <w:rPr>
          <w:rFonts w:hint="eastAsia" w:ascii="仿宋" w:hAnsi="仿宋" w:eastAsia="仿宋" w:cs="仿宋"/>
          <w:sz w:val="30"/>
          <w:szCs w:val="30"/>
        </w:rPr>
        <w:t>维护和平安全</w:t>
      </w:r>
      <w:r>
        <w:rPr>
          <w:rFonts w:hint="eastAsia" w:ascii="仿宋" w:hAnsi="仿宋" w:eastAsia="仿宋" w:cs="仿宋"/>
          <w:sz w:val="30"/>
          <w:szCs w:val="30"/>
          <w:lang w:eastAsia="zh-CN"/>
        </w:rPr>
        <w:t>、</w:t>
      </w:r>
      <w:r>
        <w:rPr>
          <w:rFonts w:hint="eastAsia" w:ascii="仿宋" w:hAnsi="仿宋" w:eastAsia="仿宋" w:cs="仿宋"/>
          <w:sz w:val="30"/>
          <w:szCs w:val="30"/>
        </w:rPr>
        <w:t>促进开放合作</w:t>
      </w:r>
      <w:r>
        <w:rPr>
          <w:rFonts w:hint="eastAsia" w:ascii="仿宋" w:hAnsi="仿宋" w:eastAsia="仿宋" w:cs="仿宋"/>
          <w:sz w:val="30"/>
          <w:szCs w:val="30"/>
          <w:lang w:eastAsia="zh-CN"/>
        </w:rPr>
        <w:t>、</w:t>
      </w:r>
      <w:r>
        <w:rPr>
          <w:rFonts w:hint="eastAsia" w:ascii="仿宋" w:hAnsi="仿宋" w:eastAsia="仿宋" w:cs="仿宋"/>
          <w:sz w:val="30"/>
          <w:szCs w:val="30"/>
        </w:rPr>
        <w:t>构建良好秩序。五点主张为加快全球网络基础设施建设，促进互联互通；打造网上文化交流共享平台，促进交流互鉴；推动网络经济创新发展，促进共同繁荣；保障网络安全，促进有序发展；构建互联网治理体系，促进公平正义。）（展宣）</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firstLine="600"/>
        <w:jc w:val="both"/>
        <w:textAlignment w:val="auto"/>
        <w:outlineLvl w:val="9"/>
        <w:rPr>
          <w:rFonts w:hint="eastAsia" w:ascii="仿宋" w:hAnsi="仿宋" w:eastAsia="仿宋" w:cs="仿宋"/>
          <w:sz w:val="30"/>
          <w:szCs w:val="30"/>
          <w:lang w:eastAsia="zh-CN"/>
        </w:rPr>
      </w:pPr>
    </w:p>
    <w:p>
      <w:pPr>
        <w:keepNext w:val="0"/>
        <w:keepLines w:val="0"/>
        <w:pageBreakBefore w:val="0"/>
        <w:kinsoku/>
        <w:wordWrap/>
        <w:overflowPunct/>
        <w:topLinePunct w:val="0"/>
        <w:autoSpaceDE/>
        <w:autoSpaceDN/>
        <w:bidi w:val="0"/>
        <w:spacing w:beforeAutospacing="0" w:afterAutospacing="0" w:line="510" w:lineRule="exact"/>
        <w:ind w:right="0" w:rightChars="0"/>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2017年广州《财富》全球论坛释放积极信号</w:t>
      </w:r>
    </w:p>
    <w:p>
      <w:pPr>
        <w:keepNext w:val="0"/>
        <w:keepLines w:val="0"/>
        <w:pageBreakBefore w:val="0"/>
        <w:kinsoku/>
        <w:wordWrap/>
        <w:overflowPunct/>
        <w:topLinePunct w:val="0"/>
        <w:autoSpaceDE/>
        <w:autoSpaceDN/>
        <w:bidi w:val="0"/>
        <w:spacing w:beforeAutospacing="0" w:afterAutospacing="0" w:line="510" w:lineRule="exact"/>
        <w:ind w:left="0" w:leftChars="0" w:right="0" w:rightChars="0" w:firstLine="880" w:firstLineChars="200"/>
        <w:textAlignment w:val="auto"/>
        <w:outlineLvl w:val="9"/>
        <w:rPr>
          <w:rFonts w:hint="eastAsia" w:ascii="方正大标宋简体" w:hAnsi="方正大标宋简体" w:eastAsia="方正大标宋简体" w:cs="方正大标宋简体"/>
          <w:b w:val="0"/>
          <w:bCs/>
          <w:sz w:val="44"/>
          <w:szCs w:val="44"/>
        </w:rPr>
      </w:pPr>
    </w:p>
    <w:p>
      <w:pPr>
        <w:keepNext w:val="0"/>
        <w:keepLines w:val="0"/>
        <w:pageBreakBefore w:val="0"/>
        <w:kinsoku/>
        <w:wordWrap/>
        <w:overflowPunct/>
        <w:topLinePunct w:val="0"/>
        <w:autoSpaceDE/>
        <w:autoSpaceDN/>
        <w:bidi w:val="0"/>
        <w:spacing w:beforeAutospacing="0" w:afterAutospacing="0" w:line="51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2017年广州《财富》全球论坛12月6日至8日举行。国家主席习近平发来贺信，对论坛的举办表示热烈的祝贺，对各方嘉宾来华出席会议表示诚挚的欢迎。他指出，本届论坛聚焦全球发展面临的关键问题，与会嘉宾就此交流思想、建言献策，对促进世界经济增长具有积极意义。国务院副总理汪洋出席开幕式并发表主旨演讲。</w:t>
      </w:r>
    </w:p>
    <w:p>
      <w:pPr>
        <w:keepNext w:val="0"/>
        <w:keepLines w:val="0"/>
        <w:pageBreakBefore w:val="0"/>
        <w:kinsoku/>
        <w:wordWrap/>
        <w:overflowPunct/>
        <w:topLinePunct w:val="0"/>
        <w:autoSpaceDE/>
        <w:autoSpaceDN/>
        <w:bidi w:val="0"/>
        <w:spacing w:beforeAutospacing="0" w:afterAutospacing="0" w:line="51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汪洋指出，本次论坛以“开放与创新：构建经济新格局”为主题，具有很强的现实意义。坚持经济全球化的大方向，是构建世界经济新格局的基本前提；坚持以创新驱动新旧动能转换，是构建世界经济新格局的关键；坚持包容共享性增长，是构建世界经济新格局的重要理念。汪洋强调，中国经济格局正在经历深刻变革。中国未来的发展，是以人民为中心的发展，是质量第一、效益优先的发展，是创新驱动的发展，是全面开放、互利共赢的发展。中国过去的发展得益于开放，今后走创新驱动、高质量发展之路，更需要扩大开放。我们将坚持积极有效利用外资的方针，全面实行准入前国民待遇加负面清单的管理模式，大幅度放宽市场准入，抓紧制定重点领域扩大开放的时间表和路线图，保护外商投资合法权益，打造一视同仁、公平竞争的营商环境。广东省委书记李希、加拿大总理特鲁多、巴布亚新几内亚总理奥尼尔和时代公司首席内容官、《财富》杂志总裁穆瑞澜分别在开幕式上致辞。</w:t>
      </w:r>
    </w:p>
    <w:p>
      <w:pPr>
        <w:keepNext w:val="0"/>
        <w:keepLines w:val="0"/>
        <w:pageBreakBefore w:val="0"/>
        <w:kinsoku/>
        <w:wordWrap/>
        <w:overflowPunct/>
        <w:topLinePunct w:val="0"/>
        <w:autoSpaceDE/>
        <w:autoSpaceDN/>
        <w:bidi w:val="0"/>
        <w:spacing w:beforeAutospacing="0" w:afterAutospacing="0" w:line="51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外国政要、《财富》全球500强企业代表、中外领军企业代表、知名专家学者等逾1100位中外嘉宾出席论坛，论坛规模超过历届。国务院新闻办和国家发改委、商务部、人民银行、国务院国资委等部门负责人在当天上午全体会议上向与会嘉宾介绍了党的十九大主要成果和中国开放发展政策主张。（展宣）</w:t>
      </w:r>
    </w:p>
    <w:p>
      <w:pPr>
        <w:keepNext w:val="0"/>
        <w:keepLines w:val="0"/>
        <w:pageBreakBefore w:val="0"/>
        <w:kinsoku/>
        <w:wordWrap/>
        <w:overflowPunct/>
        <w:topLinePunct w:val="0"/>
        <w:autoSpaceDE/>
        <w:autoSpaceDN/>
        <w:bidi w:val="0"/>
        <w:spacing w:beforeAutospacing="0" w:afterAutospacing="0" w:line="510" w:lineRule="exact"/>
        <w:ind w:left="0" w:leftChars="0" w:right="0" w:rightChars="0" w:firstLine="600" w:firstLineChars="200"/>
        <w:textAlignment w:val="auto"/>
        <w:outlineLvl w:val="9"/>
        <w:rPr>
          <w:rFonts w:hint="eastAsia" w:ascii="仿宋" w:hAnsi="仿宋" w:eastAsia="仿宋"/>
          <w:sz w:val="30"/>
          <w:szCs w:val="30"/>
          <w:lang w:val="en-US" w:eastAsia="zh-CN"/>
        </w:rPr>
      </w:pPr>
    </w:p>
    <w:p>
      <w:pPr>
        <w:keepNext w:val="0"/>
        <w:keepLines w:val="0"/>
        <w:pageBreakBefore w:val="0"/>
        <w:kinsoku/>
        <w:wordWrap/>
        <w:overflowPunct/>
        <w:topLinePunct w:val="0"/>
        <w:autoSpaceDE/>
        <w:autoSpaceDN/>
        <w:bidi w:val="0"/>
        <w:spacing w:beforeAutospacing="0" w:afterAutospacing="0" w:line="510" w:lineRule="exact"/>
        <w:ind w:left="0" w:leftChars="0" w:right="0" w:rightChars="0" w:firstLine="880" w:firstLineChars="200"/>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《中日贸易投资合作报告》现我国</w:t>
      </w:r>
    </w:p>
    <w:p>
      <w:pPr>
        <w:keepNext w:val="0"/>
        <w:keepLines w:val="0"/>
        <w:pageBreakBefore w:val="0"/>
        <w:kinsoku/>
        <w:wordWrap/>
        <w:overflowPunct/>
        <w:topLinePunct w:val="0"/>
        <w:autoSpaceDE/>
        <w:autoSpaceDN/>
        <w:bidi w:val="0"/>
        <w:spacing w:beforeAutospacing="0" w:afterAutospacing="0" w:line="510" w:lineRule="exact"/>
        <w:ind w:left="0" w:leftChars="0" w:right="0" w:rightChars="0" w:firstLine="2640" w:firstLineChars="600"/>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对外贸易总格局</w:t>
      </w:r>
    </w:p>
    <w:p>
      <w:pPr>
        <w:keepNext w:val="0"/>
        <w:keepLines w:val="0"/>
        <w:pageBreakBefore w:val="0"/>
        <w:kinsoku/>
        <w:wordWrap/>
        <w:overflowPunct/>
        <w:topLinePunct w:val="0"/>
        <w:autoSpaceDE/>
        <w:autoSpaceDN/>
        <w:bidi w:val="0"/>
        <w:spacing w:beforeAutospacing="0" w:afterAutospacing="0" w:line="510" w:lineRule="exact"/>
        <w:ind w:left="0" w:leftChars="0" w:right="0" w:rightChars="0" w:firstLine="2640" w:firstLineChars="600"/>
        <w:textAlignment w:val="auto"/>
        <w:outlineLvl w:val="9"/>
        <w:rPr>
          <w:rFonts w:hint="eastAsia" w:ascii="方正大标宋简体" w:hAnsi="方正大标宋简体" w:eastAsia="方正大标宋简体" w:cs="方正大标宋简体"/>
          <w:b w:val="0"/>
          <w:bCs/>
          <w:sz w:val="44"/>
          <w:szCs w:val="44"/>
        </w:rPr>
      </w:pPr>
    </w:p>
    <w:p>
      <w:pPr>
        <w:keepNext w:val="0"/>
        <w:keepLines w:val="0"/>
        <w:pageBreakBefore w:val="0"/>
        <w:kinsoku/>
        <w:wordWrap/>
        <w:overflowPunct/>
        <w:topLinePunct w:val="0"/>
        <w:autoSpaceDE/>
        <w:autoSpaceDN/>
        <w:bidi w:val="0"/>
        <w:spacing w:beforeAutospacing="0" w:afterAutospacing="0" w:line="510" w:lineRule="exact"/>
        <w:ind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2016年，中国与全球贸易总额为36849.3亿美元，较2015年下降6.8%，降幅有所收窄；其中出口额为20974.4亿美元，下降7.7%，进口额为15874.8亿美元，下降5.5%。2016年，中国前五大贸易伙伴分别是美国、日本、韩国、德国、澳大利亚，与前五大贸易伙伴的贸易额均超过1000亿美元。在前十大贸易伙伴中，中国与越南、泰国的贸易额出现增长，与其他国家的贸易额均有不同程度下降，其中与新加坡的贸易额降幅最大。前十大贸易伙伴中，发展中国家占据3席，分别是越南、马来西亚、泰国，均为东南亚国家。从出口产品看，“电机、电气设备及其零件等”出口额最高，达5559.9亿美元，占出口总额的26.3%；其次为“锅炉、机器、机械器具及零件”，为3448.0亿美元，占出口总额的16.3%；其他产品出口额小于1000亿美元。从出口企业性质看，2016年，民营企业、外资企业的出口额分别为 9792.3亿美元、9184.2亿美元，占比分别为46.3%、43.4%，合计达到89.7%；其次为国有企业，出口额为2144.4亿美元，占比为10.1%。从进口企业性质看，2016年，外资企业进口额为 7708.1亿美元，占全部进口额的48.5%；其次为民营企业、国有企业，进口额分别为4450.0亿美元、3597.5亿美元，占比分别为28.0%、22.6%。从出口贸易方式看，一般贸易出口额最高，达到11429.6亿美元，占比54.1%；其次为加工贸易，出口额为 7161.8亿美元，占比33.9%；从进口贸易方式看，一般贸易进口额最高，达到8984.7亿美元，占比56.5%；其次为加工贸易，进口额为 3969.6亿美元，占比25.0%；海关特殊监管区贸易为 2619.1亿美元，占比16.5%。（摘自2017《中日贸易投资合作报告》）（展宣）</w:t>
      </w:r>
    </w:p>
    <w:p>
      <w:pPr>
        <w:keepNext w:val="0"/>
        <w:keepLines w:val="0"/>
        <w:pageBreakBefore w:val="0"/>
        <w:kinsoku/>
        <w:wordWrap/>
        <w:overflowPunct/>
        <w:topLinePunct w:val="0"/>
        <w:autoSpaceDE/>
        <w:autoSpaceDN/>
        <w:bidi w:val="0"/>
        <w:spacing w:beforeAutospacing="0" w:afterAutospacing="0" w:line="510" w:lineRule="exact"/>
        <w:ind w:left="0" w:leftChars="0" w:right="0" w:rightChars="0"/>
        <w:textAlignment w:val="auto"/>
        <w:outlineLvl w:val="9"/>
        <w:rPr>
          <w:rFonts w:hint="eastAsia" w:ascii="仿宋" w:hAnsi="仿宋" w:eastAsia="仿宋"/>
          <w:sz w:val="30"/>
          <w:szCs w:val="30"/>
        </w:rPr>
      </w:pPr>
    </w:p>
    <w:p>
      <w:pPr>
        <w:keepNext w:val="0"/>
        <w:keepLines w:val="0"/>
        <w:pageBreakBefore w:val="0"/>
        <w:kinsoku/>
        <w:wordWrap/>
        <w:overflowPunct/>
        <w:topLinePunct w:val="0"/>
        <w:autoSpaceDE/>
        <w:autoSpaceDN/>
        <w:bidi w:val="0"/>
        <w:spacing w:beforeAutospacing="0" w:afterAutospacing="0" w:line="510" w:lineRule="exact"/>
        <w:ind w:left="0" w:leftChars="0" w:right="0" w:rightChars="0"/>
        <w:textAlignment w:val="auto"/>
        <w:outlineLvl w:val="9"/>
        <w:rPr>
          <w:rFonts w:hint="eastAsia" w:ascii="黑体" w:hAnsi="黑体" w:eastAsia="黑体" w:cs="黑体"/>
          <w:b w:val="0"/>
          <w:bCs/>
          <w:sz w:val="36"/>
          <w:szCs w:val="36"/>
        </w:rPr>
      </w:pPr>
      <w:r>
        <w:rPr>
          <w:rFonts w:hint="eastAsia" w:ascii="黑体" w:hAnsi="黑体" w:eastAsia="黑体" w:cs="黑体"/>
          <w:b w:val="0"/>
          <w:bCs/>
          <w:sz w:val="36"/>
          <w:szCs w:val="36"/>
        </w:rPr>
        <w:t>展会动态</w:t>
      </w:r>
    </w:p>
    <w:p>
      <w:pPr>
        <w:keepNext w:val="0"/>
        <w:keepLines w:val="0"/>
        <w:pageBreakBefore w:val="0"/>
        <w:kinsoku/>
        <w:wordWrap/>
        <w:overflowPunct/>
        <w:topLinePunct w:val="0"/>
        <w:autoSpaceDE/>
        <w:autoSpaceDN/>
        <w:bidi w:val="0"/>
        <w:spacing w:beforeAutospacing="0" w:afterAutospacing="0" w:line="510" w:lineRule="exact"/>
        <w:ind w:left="0" w:leftChars="0" w:right="0" w:rightChars="0"/>
        <w:textAlignment w:val="auto"/>
        <w:outlineLvl w:val="9"/>
        <w:rPr>
          <w:rFonts w:hint="eastAsia" w:ascii="黑体" w:hAnsi="黑体" w:eastAsia="黑体" w:cs="黑体"/>
          <w:b w:val="0"/>
          <w:bCs/>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10" w:lineRule="exact"/>
        <w:ind w:left="0" w:leftChars="0" w:right="0" w:rightChars="0" w:firstLine="440" w:firstLineChars="100"/>
        <w:jc w:val="center"/>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辽宁省军民两用技术成果展在大连举办</w:t>
      </w:r>
    </w:p>
    <w:p>
      <w:pPr>
        <w:keepNext w:val="0"/>
        <w:keepLines w:val="0"/>
        <w:pageBreakBefore w:val="0"/>
        <w:kinsoku/>
        <w:wordWrap/>
        <w:overflowPunct/>
        <w:topLinePunct w:val="0"/>
        <w:autoSpaceDE/>
        <w:autoSpaceDN/>
        <w:bidi w:val="0"/>
        <w:adjustRightInd w:val="0"/>
        <w:snapToGrid w:val="0"/>
        <w:spacing w:beforeAutospacing="0" w:afterAutospacing="0" w:line="510" w:lineRule="exact"/>
        <w:ind w:left="0" w:leftChars="0" w:right="0" w:rightChars="0" w:firstLine="440" w:firstLineChars="100"/>
        <w:jc w:val="center"/>
        <w:textAlignment w:val="auto"/>
        <w:outlineLvl w:val="9"/>
        <w:rPr>
          <w:rFonts w:hint="eastAsia" w:ascii="方正大标宋简体" w:hAnsi="方正大标宋简体" w:eastAsia="方正大标宋简体" w:cs="方正大标宋简体"/>
          <w:b w:val="0"/>
          <w:bCs/>
          <w:sz w:val="44"/>
          <w:szCs w:val="44"/>
        </w:rPr>
      </w:pPr>
    </w:p>
    <w:p>
      <w:pPr>
        <w:keepNext w:val="0"/>
        <w:keepLines w:val="0"/>
        <w:pageBreakBefore w:val="0"/>
        <w:widowControl/>
        <w:kinsoku/>
        <w:wordWrap/>
        <w:overflowPunct/>
        <w:topLinePunct w:val="0"/>
        <w:autoSpaceDE/>
        <w:autoSpaceDN/>
        <w:bidi w:val="0"/>
        <w:spacing w:beforeAutospacing="0" w:afterAutospacing="0" w:line="510" w:lineRule="exact"/>
        <w:ind w:right="0" w:rightChars="0" w:firstLine="600" w:firstLineChars="200"/>
        <w:jc w:val="left"/>
        <w:textAlignment w:val="auto"/>
        <w:outlineLvl w:val="9"/>
        <w:rPr>
          <w:rFonts w:hint="eastAsia" w:ascii="仿宋" w:hAnsi="仿宋" w:eastAsia="仿宋"/>
          <w:sz w:val="30"/>
          <w:szCs w:val="30"/>
        </w:rPr>
      </w:pPr>
      <w:r>
        <w:rPr>
          <w:rFonts w:hint="eastAsia" w:ascii="仿宋" w:hAnsi="仿宋" w:eastAsia="仿宋"/>
          <w:sz w:val="30"/>
          <w:szCs w:val="30"/>
        </w:rPr>
        <w:t>11月16日至18日，辽宁省军民两用技术成果展在滨城大连举办。该展会由中国国际展览中心集团公司、辽宁省船舶工业行业协会、辽宁省造船工程学会、大连船舶工业公司（集团）共同主办，辽宁省工业和信息化委员会、大连市经济和信息化委员会、大连市发展和改革委员会给予支持，大连船舶工业公司（集团）（大连船舶工业国际经济技术合作有限公司）予以承办。展会面积达5000平方米。参展单位150家左右，其中特装展位面积达1600平方米左右，专业观众每天达1500人次。本次展会以“深入贯彻落实军民融合发展国家战略，加快推进辽宁军民融合产业发展”为主题，坚持问题导向，精准对接需求，拓宽“军转民”和“民参军”渠道，以提升高技术船舶及海洋工程这一军民融合主导产业发展水平。</w:t>
      </w:r>
    </w:p>
    <w:p>
      <w:pPr>
        <w:keepNext w:val="0"/>
        <w:keepLines w:val="0"/>
        <w:pageBreakBefore w:val="0"/>
        <w:widowControl/>
        <w:kinsoku/>
        <w:wordWrap/>
        <w:overflowPunct/>
        <w:topLinePunct w:val="0"/>
        <w:autoSpaceDE/>
        <w:autoSpaceDN/>
        <w:bidi w:val="0"/>
        <w:spacing w:beforeAutospacing="0" w:afterAutospacing="0" w:line="510" w:lineRule="exact"/>
        <w:ind w:right="0" w:rightChars="0" w:firstLine="600" w:firstLineChars="200"/>
        <w:jc w:val="left"/>
        <w:textAlignment w:val="auto"/>
        <w:outlineLvl w:val="9"/>
        <w:rPr>
          <w:rFonts w:hint="eastAsia" w:ascii="仿宋" w:hAnsi="仿宋" w:eastAsia="仿宋"/>
          <w:sz w:val="30"/>
          <w:szCs w:val="30"/>
        </w:rPr>
      </w:pPr>
      <w:r>
        <w:rPr>
          <w:rFonts w:hint="eastAsia" w:ascii="仿宋" w:hAnsi="仿宋" w:eastAsia="仿宋"/>
          <w:sz w:val="30"/>
          <w:szCs w:val="30"/>
        </w:rPr>
        <w:t>展会设有科技成果展示区、需求发布区、对接交流区、科普教育区、虚拟体验区等五大展区。涉及和展示了各类“军转民”与“民参军”的装备及模型，军民融合的科技成果。如:舰船动力系统的推进与控制系统及设备；通讯导航系统及设备；应急救援系统及技术装备应急装置；航天航空系统导航、雷达设备；无人潜器、无人机、机器人；军民两用新材料、新工艺、新能源等。展会同期举办了“军民融合发展论坛”，特邀军地有关专家进行“民参军”相关政策解读；按专业类别，有针对性的举办了多场“军民两用技术成果发布和需求对接会”。特邀中国船舶重工集团公司省内外所属22家军工科研生产单位与地方“民参军”企业开展需求对接，推进军民两用技术成果转化和产品技术合作。同期进行的还有：由辽宁省造船工程学会主办的“船舶与海洋工程配套产业创新发展论坛”。本次展会的举办，对推进军民两用技术转化，促进军民需求对接，辽宁省船舶工业军民融合深度发展具有重要现实意义。（展宣）</w:t>
      </w:r>
    </w:p>
    <w:p>
      <w:pPr>
        <w:keepNext w:val="0"/>
        <w:keepLines w:val="0"/>
        <w:pageBreakBefore w:val="0"/>
        <w:widowControl/>
        <w:kinsoku/>
        <w:wordWrap/>
        <w:overflowPunct/>
        <w:topLinePunct w:val="0"/>
        <w:autoSpaceDE/>
        <w:autoSpaceDN/>
        <w:bidi w:val="0"/>
        <w:spacing w:beforeAutospacing="0" w:afterAutospacing="0" w:line="510" w:lineRule="exact"/>
        <w:ind w:right="0" w:rightChars="0"/>
        <w:jc w:val="left"/>
        <w:textAlignment w:val="auto"/>
        <w:outlineLvl w:val="9"/>
        <w:rPr>
          <w:rFonts w:hint="eastAsia" w:ascii="仿宋" w:hAnsi="仿宋" w:eastAsia="仿宋"/>
          <w:sz w:val="30"/>
          <w:szCs w:val="30"/>
        </w:rPr>
      </w:pPr>
    </w:p>
    <w:p>
      <w:pPr>
        <w:keepNext w:val="0"/>
        <w:keepLines w:val="0"/>
        <w:pageBreakBefore w:val="0"/>
        <w:kinsoku/>
        <w:wordWrap/>
        <w:overflowPunct/>
        <w:topLinePunct w:val="0"/>
        <w:autoSpaceDE/>
        <w:autoSpaceDN/>
        <w:bidi w:val="0"/>
        <w:spacing w:beforeAutospacing="0" w:afterAutospacing="0" w:line="510" w:lineRule="exact"/>
        <w:ind w:right="0" w:rightChars="0" w:firstLine="440" w:firstLineChars="100"/>
        <w:textAlignment w:val="auto"/>
        <w:outlineLvl w:val="9"/>
        <w:rPr>
          <w:rFonts w:hint="eastAsia" w:ascii="方正大标宋简体" w:hAnsi="方正大标宋简体" w:eastAsia="方正大标宋简体" w:cs="方正大标宋简体"/>
          <w:b w:val="0"/>
          <w:bCs/>
          <w:color w:val="000000"/>
          <w:kern w:val="0"/>
          <w:sz w:val="44"/>
          <w:szCs w:val="44"/>
        </w:rPr>
      </w:pPr>
      <w:r>
        <w:rPr>
          <w:rFonts w:hint="eastAsia" w:ascii="方正大标宋简体" w:hAnsi="方正大标宋简体" w:eastAsia="方正大标宋简体" w:cs="方正大标宋简体"/>
          <w:b w:val="0"/>
          <w:bCs/>
          <w:color w:val="000000"/>
          <w:kern w:val="0"/>
          <w:sz w:val="44"/>
          <w:szCs w:val="44"/>
        </w:rPr>
        <w:t>2017东北亚国际金融论坛力推金融创新</w:t>
      </w:r>
    </w:p>
    <w:p>
      <w:pPr>
        <w:keepNext w:val="0"/>
        <w:keepLines w:val="0"/>
        <w:pageBreakBefore w:val="0"/>
        <w:kinsoku/>
        <w:wordWrap/>
        <w:overflowPunct/>
        <w:topLinePunct w:val="0"/>
        <w:autoSpaceDE/>
        <w:autoSpaceDN/>
        <w:bidi w:val="0"/>
        <w:spacing w:beforeAutospacing="0" w:afterAutospacing="0" w:line="510" w:lineRule="exact"/>
        <w:ind w:right="0" w:rightChars="0" w:firstLine="440" w:firstLineChars="100"/>
        <w:textAlignment w:val="auto"/>
        <w:outlineLvl w:val="9"/>
        <w:rPr>
          <w:rFonts w:hint="eastAsia" w:ascii="方正大标宋简体" w:hAnsi="方正大标宋简体" w:eastAsia="方正大标宋简体" w:cs="方正大标宋简体"/>
          <w:b w:val="0"/>
          <w:bCs/>
          <w:color w:val="000000"/>
          <w:kern w:val="0"/>
          <w:sz w:val="44"/>
          <w:szCs w:val="44"/>
        </w:rPr>
      </w:pPr>
    </w:p>
    <w:p>
      <w:pPr>
        <w:keepNext w:val="0"/>
        <w:keepLines w:val="0"/>
        <w:pageBreakBefore w:val="0"/>
        <w:widowControl/>
        <w:kinsoku/>
        <w:wordWrap/>
        <w:overflowPunct/>
        <w:topLinePunct w:val="0"/>
        <w:autoSpaceDE/>
        <w:autoSpaceDN/>
        <w:bidi w:val="0"/>
        <w:spacing w:beforeAutospacing="0" w:afterAutospacing="0" w:line="510" w:lineRule="exact"/>
        <w:ind w:left="0" w:leftChars="0" w:right="0" w:rightChars="0" w:firstLine="600"/>
        <w:jc w:val="left"/>
        <w:textAlignment w:val="auto"/>
        <w:outlineLvl w:val="9"/>
        <w:rPr>
          <w:rFonts w:hint="eastAsia" w:ascii="仿宋" w:hAnsi="仿宋" w:eastAsia="仿宋" w:cs="Arial"/>
          <w:color w:val="000000"/>
          <w:kern w:val="0"/>
          <w:sz w:val="30"/>
          <w:szCs w:val="30"/>
        </w:rPr>
      </w:pPr>
      <w:r>
        <w:rPr>
          <w:rFonts w:hint="eastAsia" w:ascii="仿宋" w:hAnsi="仿宋" w:eastAsia="仿宋" w:cs="Arial"/>
          <w:color w:val="000000"/>
          <w:kern w:val="0"/>
          <w:sz w:val="30"/>
          <w:szCs w:val="30"/>
        </w:rPr>
        <w:t>2017东北亚国际金融论坛于2017年12月8日在大连世界博览广场举办。本届论坛由中国互联网协会互联网金融工作委员会、《金融时报》、中国国际贸易促进委员会大连市分会、东北财经大学高级管理者发展与培训（EDP）中心主办，亚洲金融合作协会给予支持，大连中金汇银会展有限公司、中视春秋（北京）文化传播有限公司承办，主题为“新时代、新金融、新发展”，其旨在新时代条件下促进金融业创新发展，深耕服务实体经济，建立东北亚国际经济生态圈。东北亚国际金融论坛自2015年起，至今已成功举办3届，是东北地区具有影响力的金融盛会。</w:t>
      </w:r>
    </w:p>
    <w:p>
      <w:pPr>
        <w:keepNext w:val="0"/>
        <w:keepLines w:val="0"/>
        <w:pageBreakBefore w:val="0"/>
        <w:widowControl/>
        <w:kinsoku/>
        <w:wordWrap/>
        <w:overflowPunct/>
        <w:topLinePunct w:val="0"/>
        <w:autoSpaceDE/>
        <w:autoSpaceDN/>
        <w:bidi w:val="0"/>
        <w:spacing w:beforeAutospacing="0" w:afterAutospacing="0" w:line="510" w:lineRule="exact"/>
        <w:ind w:left="0" w:leftChars="0" w:right="0" w:rightChars="0" w:firstLine="600"/>
        <w:jc w:val="left"/>
        <w:textAlignment w:val="auto"/>
        <w:outlineLvl w:val="9"/>
        <w:rPr>
          <w:rFonts w:hint="eastAsia" w:ascii="仿宋" w:hAnsi="仿宋" w:eastAsia="仿宋" w:cs="Arial"/>
          <w:color w:val="000000"/>
          <w:kern w:val="0"/>
          <w:sz w:val="30"/>
          <w:szCs w:val="30"/>
        </w:rPr>
      </w:pPr>
      <w:r>
        <w:rPr>
          <w:rFonts w:hint="eastAsia" w:ascii="仿宋" w:hAnsi="仿宋" w:eastAsia="仿宋" w:cs="Arial"/>
          <w:color w:val="000000"/>
          <w:kern w:val="0"/>
          <w:sz w:val="30"/>
          <w:szCs w:val="30"/>
        </w:rPr>
        <w:t>论坛吸引了来自国、内外及香港地区等多位政商领袖、金融专家、金融企业家参会。论坛议题包括《沿“一带一路”资金融通指引，促金融合作与发展》、《新定位、新机遇、新挑战--全国金融工作会议和十九大之后的新金融格局》、《供应链金融如何助推东北企业振兴》、《落实好“以人民为中心的发展思想”是保险业供给侧改革的方向》、《金融业：未来已来，不断进步的AlphaGo》、《金融数据共享时代，引发全球金融变革》等。</w:t>
      </w:r>
    </w:p>
    <w:p>
      <w:pPr>
        <w:keepNext w:val="0"/>
        <w:keepLines w:val="0"/>
        <w:pageBreakBefore w:val="0"/>
        <w:widowControl/>
        <w:kinsoku/>
        <w:wordWrap/>
        <w:overflowPunct/>
        <w:topLinePunct w:val="0"/>
        <w:autoSpaceDE/>
        <w:autoSpaceDN/>
        <w:bidi w:val="0"/>
        <w:spacing w:beforeAutospacing="0" w:afterAutospacing="0" w:line="510" w:lineRule="exact"/>
        <w:ind w:left="0" w:leftChars="0" w:right="0" w:rightChars="0" w:firstLine="600"/>
        <w:jc w:val="left"/>
        <w:textAlignment w:val="auto"/>
        <w:outlineLvl w:val="9"/>
        <w:rPr>
          <w:rFonts w:hint="eastAsia" w:ascii="仿宋" w:hAnsi="仿宋" w:eastAsia="仿宋" w:cs="Arial"/>
          <w:color w:val="000000"/>
          <w:kern w:val="0"/>
          <w:sz w:val="30"/>
          <w:szCs w:val="30"/>
        </w:rPr>
      </w:pPr>
      <w:r>
        <w:rPr>
          <w:rFonts w:hint="eastAsia" w:ascii="仿宋" w:hAnsi="仿宋" w:eastAsia="仿宋" w:cs="Arial"/>
          <w:color w:val="000000"/>
          <w:kern w:val="0"/>
          <w:sz w:val="30"/>
          <w:szCs w:val="30"/>
        </w:rPr>
        <w:t>论坛创新色彩浓厚。金融时报社社长邢早忠为论坛作致辞，他说“东北亚国际金融论坛作为政府和民间共同发起的论坛，已成为探讨金融改革创新发展的重要平台，成为连接金融界和实业界沟通交流的纽带，将来这个论坛一定会成为大连、东北地区，乃至全国的名片。” 亚洲金融合作协会副秘书长赵险峰为论坛提出建设性意见。著名经济学家、国际金融战略专家、中国人民大学财政金融学院教授向松祚，为论坛做了《新定位、新机遇、新挑战——全国金融工作会议和十九大之后的金融新格局》主题演讲。聚焦了媒体眼球，引起了金融机构的关注。本次论坛搭建了互助交流的平台，汇聚了易宝支付、北京铂思科技有限公司、香港盈通金融、东弘发展、中国银联、爱华芯科技、窗口科技、科沃斯机器人、恒昌财富、诺远资产、国元证券、宜信财富等企业参展，银行、保险、证券、创投、理财、供应链金融、金融科技、网络安全、大数据、智能投顾等企业精英相互交流，达成了相关战略合作。</w:t>
      </w:r>
    </w:p>
    <w:p>
      <w:pPr>
        <w:keepNext w:val="0"/>
        <w:keepLines w:val="0"/>
        <w:pageBreakBefore w:val="0"/>
        <w:widowControl/>
        <w:kinsoku/>
        <w:wordWrap/>
        <w:overflowPunct/>
        <w:topLinePunct w:val="0"/>
        <w:autoSpaceDE/>
        <w:autoSpaceDN/>
        <w:bidi w:val="0"/>
        <w:spacing w:beforeAutospacing="0" w:afterAutospacing="0" w:line="510" w:lineRule="exact"/>
        <w:ind w:left="0" w:leftChars="0" w:right="0" w:rightChars="0" w:firstLine="600"/>
        <w:jc w:val="left"/>
        <w:textAlignment w:val="auto"/>
        <w:outlineLvl w:val="9"/>
        <w:rPr>
          <w:rFonts w:hint="eastAsia" w:ascii="仿宋" w:hAnsi="仿宋" w:eastAsia="仿宋" w:cs="Arial"/>
          <w:color w:val="000000"/>
          <w:kern w:val="0"/>
          <w:sz w:val="30"/>
          <w:szCs w:val="30"/>
        </w:rPr>
      </w:pPr>
      <w:r>
        <w:rPr>
          <w:rFonts w:hint="eastAsia" w:ascii="仿宋" w:hAnsi="仿宋" w:eastAsia="仿宋" w:cs="Arial"/>
          <w:color w:val="000000"/>
          <w:kern w:val="0"/>
          <w:sz w:val="30"/>
          <w:szCs w:val="30"/>
        </w:rPr>
        <w:t>论坛上还建立了200人的“2017东北亚金融论坛合作群”，以延续论坛效应，并发布“中国城市金融开放与创新指数”，前三名分别为上海、北京、深圳，大连居第十三位。（展宣）</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 w:hAnsi="仿宋" w:eastAsia="仿宋"/>
          <w:sz w:val="30"/>
          <w:szCs w:val="30"/>
        </w:rPr>
      </w:pPr>
      <w:r>
        <w:rPr>
          <w:rFonts w:hint="eastAsia" w:ascii="黑体" w:hAnsi="黑体" w:eastAsia="黑体" w:cs="黑体"/>
          <w:sz w:val="36"/>
          <w:szCs w:val="36"/>
        </w:rPr>
        <w:t>贸促工作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450" w:firstLineChars="150"/>
        <w:jc w:val="both"/>
        <w:textAlignment w:val="auto"/>
        <w:outlineLvl w:val="9"/>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880" w:firstLineChars="200"/>
        <w:jc w:val="both"/>
        <w:textAlignment w:val="auto"/>
        <w:outlineLvl w:val="9"/>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《中日贸易投资合作报告（2017）》</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2640" w:firstLineChars="600"/>
        <w:jc w:val="both"/>
        <w:textAlignment w:val="auto"/>
        <w:outlineLvl w:val="9"/>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在大连正式发布</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2640" w:firstLineChars="600"/>
        <w:jc w:val="both"/>
        <w:textAlignment w:val="auto"/>
        <w:outlineLvl w:val="9"/>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533"/>
        <w:jc w:val="both"/>
        <w:textAlignment w:val="auto"/>
        <w:outlineLvl w:val="9"/>
        <w:rPr>
          <w:rFonts w:hint="eastAsia" w:ascii="仿宋" w:hAnsi="仿宋" w:eastAsia="仿宋"/>
          <w:sz w:val="30"/>
          <w:szCs w:val="30"/>
        </w:rPr>
      </w:pPr>
      <w:r>
        <w:rPr>
          <w:rFonts w:hint="eastAsia" w:ascii="仿宋" w:hAnsi="仿宋" w:eastAsia="仿宋"/>
          <w:sz w:val="30"/>
          <w:szCs w:val="30"/>
        </w:rPr>
        <w:t>  11月24日，《中日贸易投资合作报告（2017）》在大连正式发布。</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533"/>
        <w:jc w:val="both"/>
        <w:textAlignment w:val="auto"/>
        <w:outlineLvl w:val="9"/>
        <w:rPr>
          <w:rFonts w:hint="eastAsia" w:ascii="仿宋" w:hAnsi="仿宋" w:eastAsia="仿宋"/>
          <w:sz w:val="30"/>
          <w:szCs w:val="30"/>
        </w:rPr>
      </w:pPr>
      <w:r>
        <w:rPr>
          <w:rFonts w:hint="eastAsia" w:ascii="仿宋" w:hAnsi="仿宋" w:eastAsia="仿宋"/>
          <w:sz w:val="30"/>
          <w:szCs w:val="30"/>
        </w:rPr>
        <w:t> 《中日贸易投资合作报告（2017）》由中国-日本商务理事会联络办公室和大连市贸促会组织编写，由瀚闻资讯和国家信息中心“一带一路”外贸大数据研究所共同承担编制。报告以中日贸易、投资合作为重点，包括总论篇、指数篇、货物贸易篇、服务贸易篇、投资篇、企业篇、区域篇、建议篇等8个部分。为编制此报告，累计调用了全球十几个权威机构的100多万条基础数据，从中国与日本、中国各省区市与日本两个维度开展研究，力求全景展现上年度中日间贸易投资合作取得的成果。报告全面、客观呈现了中日两国在贸易、投资等领域的合作进展，为社会各界开展对日合作提供了重要的决策支持，是国内首部公开发布的中日经贸合作大型专题年度报告。该报告首次发布了中国各省区市与日本经贸合作的指数排名。该指数排名通过定量分析，比较科学地展现国内各地区与日本经贸合作的现状。根据该指数排名，上海市位列全国第一位，其次为江苏、广东两省。东部沿海地区与日本合作较为密切，中西部地区的河南、山西、四川得分也较高。在五个计划单列市中大连位列第一位。中国国际商会中日韩企业交流中心史铭主任、日本贸易振兴机构大连事务所所长水田贤治、大连市贸促会会长崔铁出席发布会。瀚闻资讯有限公司童友俊董事长现场解读《报告》内容，政协辽宁省第十届委员会港澳台侨（外事）委员会副主任、辽宁省贸促会原副会长张喜柱先生，大连市人民对外友好协会副会长、大连市外事（侨务）办公室原主任于涛女士和东北财经大学国际经济贸易学院王绍媛教授作为特邀嘉宾参加了发布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533"/>
        <w:jc w:val="both"/>
        <w:textAlignment w:val="auto"/>
        <w:outlineLvl w:val="9"/>
        <w:rPr>
          <w:rFonts w:hint="eastAsia" w:ascii="仿宋" w:hAnsi="仿宋" w:eastAsia="仿宋"/>
          <w:sz w:val="30"/>
          <w:szCs w:val="30"/>
        </w:rPr>
      </w:pPr>
      <w:r>
        <w:rPr>
          <w:rFonts w:hint="eastAsia" w:ascii="仿宋" w:hAnsi="仿宋" w:eastAsia="仿宋"/>
          <w:sz w:val="30"/>
          <w:szCs w:val="30"/>
        </w:rPr>
        <w:t> 史铭主任在致辞中说，今年是中日邦交正常化45周年，在2017年首次发布《中日贸易投资合作报告》非常有意义。中日商务理事会秘书处对《报告》的发布表示高度赞赏，希望联络办公室进一步拓展工作范围，创新工作模式，发挥资源优势，为中日两国工商界交流与合作搭建更多平台。我们愿意与在座各位朋友一道，为进一步推动中日经贸关系的向好发展做出贡献。水田贤治所长在致辞中对中国-日本商务理事会联络办公室和大连市贸促会编写这样一份报告给予高度评价。他说，这份报告客观分析和阐述了中日贸易往来中的一些情况，对已经在华从事经营和有意进驻中国的日本企业来说具有重要借鉴意义。日本贸易振兴机构大连事务所在今后也会继续为推动大连、辽宁乃至东北三省与日本的经贸合作不断发展贡献绵薄之力。崔铁会长在致辞时表示，中国-日本商务理事会联络办公室是在国家贸促会、中国国际商会的授权并支持下开展工作的，是国家级服务平台。今天发布的《报告》是联络办公室成立后的一项重要工作，旨在推动中日地方、民间、企业界的经贸联系。在瀚闻资讯公司的支持下，我们迈出了第一步。《报告》数据客观、详实，同时也提出了关于中日经贸合作的一些想法和建议。联络办公室和大连市贸促会计划今后每年推出一期《报告》，形成年度系列报告。在未来的报告中将进一步优化结构，丰富内容，力争使报告的服务性、指导性更强，为中国各省市对日合作提供助力。期待国家贸促会、中国国际商会赋予联络办公室更多的职能，提供更多的指导帮助，使办公室发挥应有的作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rPr>
      </w:pPr>
      <w:r>
        <w:rPr>
          <w:rFonts w:hint="eastAsia" w:ascii="仿宋" w:hAnsi="仿宋" w:eastAsia="仿宋"/>
          <w:sz w:val="30"/>
          <w:szCs w:val="30"/>
        </w:rPr>
        <w:t>二十多名日本驻连贸易促进和金融机构代表及多家新闻媒体记者受邀参会，并共同见证了《报告》的发布。（展宣）</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533"/>
        <w:jc w:val="both"/>
        <w:textAlignment w:val="auto"/>
        <w:outlineLvl w:val="9"/>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880" w:firstLineChars="200"/>
        <w:jc w:val="both"/>
        <w:textAlignment w:val="auto"/>
        <w:outlineLvl w:val="9"/>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市贸促会率团赴美国、乌拉圭、智利</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1760" w:firstLineChars="400"/>
        <w:jc w:val="both"/>
        <w:textAlignment w:val="auto"/>
        <w:outlineLvl w:val="9"/>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开</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展</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经</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贸</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交</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流</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活</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2640" w:firstLineChars="600"/>
        <w:jc w:val="both"/>
        <w:textAlignment w:val="auto"/>
        <w:outlineLvl w:val="9"/>
        <w:rPr>
          <w:rFonts w:hint="eastAsia" w:ascii="方正大标宋简体" w:hAnsi="方正大标宋简体" w:eastAsia="方正大标宋简体" w:cs="方正大标宋简体"/>
          <w:sz w:val="44"/>
          <w:szCs w:val="44"/>
        </w:rPr>
      </w:pPr>
    </w:p>
    <w:p>
      <w:pPr>
        <w:keepNext w:val="0"/>
        <w:keepLines w:val="0"/>
        <w:pageBreakBefore w:val="0"/>
        <w:widowControl/>
        <w:kinsoku/>
        <w:wordWrap/>
        <w:overflowPunct/>
        <w:topLinePunct w:val="0"/>
        <w:autoSpaceDE/>
        <w:autoSpaceDN/>
        <w:bidi w:val="0"/>
        <w:spacing w:beforeAutospacing="0" w:afterAutospacing="0" w:line="490" w:lineRule="exact"/>
        <w:ind w:left="0" w:leftChars="0" w:right="0" w:rightChars="0" w:firstLine="6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为进一步拓展我市与拉美及加勒比地区的经贸合作，促进我市会议展览领域的对外交流，推动中美企业合作对接项目，并参加在乌拉圭举办的“2017第十一届中国-拉美企业家高峰会”，应美国大迈阿密商会、乌拉圭21世纪投资贸易委员会、智利智中商会的邀请，大连市贸促会崔铁会长率领大连凯洋世界海鲜股份有限公司、大连广厦投资集团有限公司、大连星海会展旅游集团有限公司、大连嘉忆进出口有限公司等一行13人于2017年11月27日至12月6日出访美国、乌拉圭和智利开展经贸交流活动。访问期间，代表团与当地贸易投资促进机构、商协会和工商界人士进行广泛深入交流，开展一系列座谈、洽谈、推介等活动，签订8项合作协议，帮助企业达成多项意向合作。</w:t>
      </w:r>
    </w:p>
    <w:p>
      <w:pPr>
        <w:keepNext w:val="0"/>
        <w:keepLines w:val="0"/>
        <w:pageBreakBefore w:val="0"/>
        <w:widowControl/>
        <w:kinsoku/>
        <w:wordWrap/>
        <w:overflowPunct/>
        <w:topLinePunct w:val="0"/>
        <w:autoSpaceDE/>
        <w:autoSpaceDN/>
        <w:bidi w:val="0"/>
        <w:spacing w:beforeAutospacing="0" w:afterAutospacing="0" w:line="490" w:lineRule="exact"/>
        <w:ind w:left="0" w:leftChars="0" w:right="0" w:rightChars="0" w:firstLine="6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第十一届中国—拉美企业家高峰会在乌拉圭埃斯特角市开幕。全国政协副主席马培华、乌拉圭总统塔瓦雷·巴斯克斯、乌拉圭外交部长诺沃亚、中国贸促会副会长陈洲、美洲开发银行行长莫雷诺等出席开幕式并讲话。乌拉圭21世纪投资贸易委员会执行董事安东尼奥·卡拉布拉·萨加斯蒂主持了会议。本届高峰会由中国贸促会、美洲开发银行、乌拉圭二十一世纪出口投资促进局共同主办，有来自中国、拉美和加勒比地区30多个国家的政府部门、工商企业界、国际组织、媒体的代表以及专家学者等2700多人参会。来自中国16个省区市，涉及金融、机械制造、农业、电子、新能源等120余家企业、86个贸促会地方分会、商协会及政府单位的350余名代表出席此次高峰会。同期举办的中拉贸易展展出面积达到5000平方米，中拉双方近200家企业参展。市贸促会、大连凯洋世界海鲜股份有限公司、大连广厦投资集团有限公司、大连星海会展旅游集团有限公司、大连嘉忆进出口有限公司参加了中国—拉美企业家高峰会对接洽谈会和中国-拉美贸易展，并就进口黄花鱼、鲍鱼、牛肉、木材、橘子，出口建材、化肥、采矿设备以及会展旅游等项目初步达成了多项合作意向，取得了积极成果。</w:t>
      </w:r>
    </w:p>
    <w:p>
      <w:pPr>
        <w:keepNext w:val="0"/>
        <w:keepLines w:val="0"/>
        <w:pageBreakBefore w:val="0"/>
        <w:widowControl/>
        <w:kinsoku/>
        <w:wordWrap/>
        <w:overflowPunct/>
        <w:topLinePunct w:val="0"/>
        <w:autoSpaceDE/>
        <w:autoSpaceDN/>
        <w:bidi w:val="0"/>
        <w:spacing w:beforeAutospacing="0" w:afterAutospacing="0" w:line="490" w:lineRule="exact"/>
        <w:ind w:left="0" w:leftChars="0" w:right="0" w:rightChars="0" w:firstLine="6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出访期间，大连经贸代表团先后与美国迈阿密自由贸易区管理公司、美国商务部南佛罗里达商务办公室、美国迈阿密——戴德郡经济发展局、美国大迈阿密商会、美国迈阿密灯塔理事会、智利圣地亚哥商会、智利贸易投资促进局等贸易投资促进机构、商协会和工商界人士举行工作座谈，市贸促会分别与美国大迈阿密商会、智利智利圣地亚哥商会、阿根廷亚太商会、古巴商会、厄瓜多尔—中国商会、墨西哥外贸委员会、秘鲁—中国商会、危地马拉—中国合作与贸易商会就建立信息交流、信息共享机制，就进一步加强贸易投资促进、会议展览等开展紧密务实合作签署了合作协议。该出访扩大和加强了我市与拉美及加勒比地区贸易促进机构、商协会之间交流，为双方开展务实合作奠定了基础。（展宣）</w:t>
      </w:r>
    </w:p>
    <w:p>
      <w:pPr>
        <w:keepNext w:val="0"/>
        <w:keepLines w:val="0"/>
        <w:pageBreakBefore w:val="0"/>
        <w:widowControl/>
        <w:kinsoku/>
        <w:wordWrap/>
        <w:overflowPunct/>
        <w:topLinePunct w:val="0"/>
        <w:autoSpaceDE/>
        <w:autoSpaceDN/>
        <w:bidi w:val="0"/>
        <w:spacing w:beforeAutospacing="0" w:afterAutospacing="0" w:line="490" w:lineRule="exact"/>
        <w:ind w:left="0" w:leftChars="0" w:right="0" w:rightChars="0" w:firstLine="600"/>
        <w:jc w:val="left"/>
        <w:textAlignment w:val="auto"/>
        <w:outlineLvl w:val="9"/>
        <w:rPr>
          <w:rFonts w:hint="eastAsia" w:ascii="仿宋" w:hAnsi="仿宋" w:eastAsia="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3079" w:leftChars="209" w:right="0" w:rightChars="0" w:hanging="2640" w:hangingChars="600"/>
        <w:jc w:val="both"/>
        <w:textAlignment w:val="auto"/>
        <w:outlineLvl w:val="9"/>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市贸促会举办学习贯彻党的十九大精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3074" w:leftChars="1045" w:right="0" w:rightChars="0" w:hanging="880" w:hangingChars="200"/>
        <w:jc w:val="both"/>
        <w:textAlignment w:val="auto"/>
        <w:outlineLvl w:val="9"/>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专</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lang w:eastAsia="zh-CN"/>
        </w:rPr>
        <w:t>题</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lang w:eastAsia="zh-CN"/>
        </w:rPr>
        <w:t>报</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lang w:eastAsia="zh-CN"/>
        </w:rPr>
        <w:t>告</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lang w:eastAsia="zh-CN"/>
        </w:rPr>
        <w:t>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3079" w:leftChars="209" w:right="0" w:rightChars="0" w:hanging="2640" w:hangingChars="600"/>
        <w:jc w:val="both"/>
        <w:textAlignment w:val="auto"/>
        <w:outlineLvl w:val="9"/>
        <w:rPr>
          <w:rFonts w:hint="eastAsia" w:ascii="方正大标宋简体" w:hAnsi="方正大标宋简体" w:eastAsia="方正大标宋简体" w:cs="方正大标宋简体"/>
          <w:sz w:val="44"/>
          <w:szCs w:val="44"/>
          <w:lang w:eastAsia="zh-CN"/>
        </w:rPr>
      </w:pPr>
    </w:p>
    <w:p>
      <w:pPr>
        <w:keepNext w:val="0"/>
        <w:keepLines w:val="0"/>
        <w:pageBreakBefore w:val="0"/>
        <w:widowControl/>
        <w:kinsoku/>
        <w:wordWrap/>
        <w:overflowPunct/>
        <w:topLinePunct w:val="0"/>
        <w:autoSpaceDE/>
        <w:autoSpaceDN/>
        <w:bidi w:val="0"/>
        <w:spacing w:beforeAutospacing="0" w:afterAutospacing="0" w:line="490" w:lineRule="exact"/>
        <w:ind w:left="0" w:leftChars="0"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11月23日，市贸促会组织全体党员干部职工召开学习贯彻党的十九大精神专题报告会，邀请市委讲师团特聘教授于文发作专题报告。党组书记、会长崔铁出席并主持会议。于教授围绕十九大报告的主题、新时代定位、习近平思想、党的建设四个方面，为贸促会全体人员上了一堂深刻而生动的专题报告。本次报告会是贯彻落实市委统一部署而召开的，深化了贸促会全体人员对十九大精神的领会和学习，为今后以更高的政治站位及贸促工作转型升级奠定了坚实的思想理论基础。（展宣）</w:t>
      </w:r>
    </w:p>
    <w:p>
      <w:pPr>
        <w:keepNext w:val="0"/>
        <w:keepLines w:val="0"/>
        <w:pageBreakBefore w:val="0"/>
        <w:widowControl/>
        <w:kinsoku/>
        <w:wordWrap/>
        <w:overflowPunct/>
        <w:topLinePunct w:val="0"/>
        <w:autoSpaceDE/>
        <w:autoSpaceDN/>
        <w:bidi w:val="0"/>
        <w:spacing w:beforeAutospacing="0" w:afterAutospacing="0" w:line="490" w:lineRule="exact"/>
        <w:ind w:left="0" w:leftChars="0" w:right="0" w:rightChars="0" w:firstLine="600" w:firstLineChars="200"/>
        <w:jc w:val="left"/>
        <w:textAlignment w:val="auto"/>
        <w:outlineLvl w:val="9"/>
        <w:rPr>
          <w:rFonts w:hint="eastAsia" w:ascii="仿宋" w:hAnsi="仿宋" w:eastAsia="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440" w:firstLineChars="100"/>
        <w:jc w:val="both"/>
        <w:textAlignment w:val="auto"/>
        <w:outlineLvl w:val="9"/>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市贸促会与上海市贸促会、上海市浦东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880" w:firstLineChars="200"/>
        <w:jc w:val="both"/>
        <w:textAlignment w:val="auto"/>
        <w:outlineLvl w:val="9"/>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贸促会分别签署对口合作框架协议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3079" w:leftChars="209" w:right="0" w:rightChars="0" w:hanging="2640" w:hangingChars="600"/>
        <w:jc w:val="both"/>
        <w:textAlignment w:val="auto"/>
        <w:outlineLvl w:val="9"/>
        <w:rPr>
          <w:rFonts w:hint="eastAsia" w:ascii="方正大标宋简体" w:hAnsi="方正大标宋简体" w:eastAsia="方正大标宋简体" w:cs="方正大标宋简体"/>
          <w:sz w:val="44"/>
          <w:szCs w:val="44"/>
          <w:lang w:eastAsia="zh-CN"/>
        </w:rPr>
      </w:pPr>
    </w:p>
    <w:p>
      <w:pPr>
        <w:keepNext w:val="0"/>
        <w:keepLines w:val="0"/>
        <w:pageBreakBefore w:val="0"/>
        <w:widowControl/>
        <w:kinsoku/>
        <w:wordWrap/>
        <w:overflowPunct/>
        <w:topLinePunct w:val="0"/>
        <w:autoSpaceDE/>
        <w:autoSpaceDN/>
        <w:bidi w:val="0"/>
        <w:spacing w:beforeAutospacing="0" w:afterAutospacing="0" w:line="490" w:lineRule="exact"/>
        <w:ind w:left="0" w:leftChars="0"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为贯彻落实市委市政府关于开展“学习讲话，对标上海，解放思想，真抓实干”大学大讨论活动实施意见精神，深入推进沪连对口合作工作。11月16-17日，中国国际贸易促进委员会大连市分会会长崔铁、副会长董振明分别与上海市国际贸易促进委员会会长杨建荣，中国国际贸易促进委员会上海市浦东分会副会长兼秘书长邱向荣开展工作座谈，并共同签署了对口合作框架协议。</w:t>
      </w:r>
    </w:p>
    <w:p>
      <w:pPr>
        <w:keepNext w:val="0"/>
        <w:keepLines w:val="0"/>
        <w:pageBreakBefore w:val="0"/>
        <w:widowControl/>
        <w:kinsoku/>
        <w:wordWrap/>
        <w:overflowPunct/>
        <w:topLinePunct w:val="0"/>
        <w:autoSpaceDE/>
        <w:autoSpaceDN/>
        <w:bidi w:val="0"/>
        <w:spacing w:beforeAutospacing="0" w:afterAutospacing="0" w:line="490" w:lineRule="exact"/>
        <w:ind w:left="0" w:leftChars="0"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签约会上，崔铁会长、杨建荣会长、邱向荣副会长分别就两地贸促工作经验、今后改革发展方向进行了深入交流与探讨。双方表示要以《贸促会对口合作框架协议》的签署为契机，以“互利互惠、优势互补、相互支持、共同发展”为原则，建立信息交流、信息共享，定期协商的机制，进一步加强在贸易投资促进、会议展览、商事法律服务等方面开展紧密务实合作。</w:t>
      </w:r>
    </w:p>
    <w:p>
      <w:pPr>
        <w:keepNext w:val="0"/>
        <w:keepLines w:val="0"/>
        <w:pageBreakBefore w:val="0"/>
        <w:widowControl/>
        <w:kinsoku/>
        <w:wordWrap/>
        <w:overflowPunct/>
        <w:topLinePunct w:val="0"/>
        <w:autoSpaceDE/>
        <w:autoSpaceDN/>
        <w:bidi w:val="0"/>
        <w:spacing w:beforeAutospacing="0" w:afterAutospacing="0" w:line="490" w:lineRule="exact"/>
        <w:ind w:left="0" w:leftChars="0"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贸促会对口合作框架协议》旨在充分发挥两地贸促会国际联络资源优势，互相支持对方举办的研讨会、洽谈会、经贸论坛等贸易投资促进活动。加强两地会展资源共享，积极组织当地企业参加对方组织的展览会等会展活动，促进两地会展人员交流与合作。积极推动大连国际商会展览公司与上海国际展览有限公司开展合作，全力支持上海会展项目落户大连，努力开拓东北市场。积极促进在商事法律服务、诉调对接、仲裁、出证认证等方面加强合作与交流。（展宣）</w:t>
      </w:r>
    </w:p>
    <w:p>
      <w:pPr>
        <w:keepNext w:val="0"/>
        <w:keepLines w:val="0"/>
        <w:pageBreakBefore w:val="0"/>
        <w:widowControl/>
        <w:kinsoku/>
        <w:wordWrap/>
        <w:overflowPunct/>
        <w:topLinePunct w:val="0"/>
        <w:autoSpaceDE/>
        <w:autoSpaceDN/>
        <w:bidi w:val="0"/>
        <w:spacing w:beforeAutospacing="0" w:afterAutospacing="0" w:line="490" w:lineRule="exact"/>
        <w:ind w:left="0" w:leftChars="0" w:right="0" w:rightChars="0"/>
        <w:jc w:val="left"/>
        <w:textAlignment w:val="auto"/>
        <w:outlineLvl w:val="9"/>
        <w:rPr>
          <w:rFonts w:hint="eastAsia" w:ascii="黑体" w:hAnsi="黑体" w:eastAsia="黑体" w:cs="黑体"/>
          <w:b w:val="0"/>
          <w:bCs/>
          <w:color w:val="3E3E3E"/>
          <w:kern w:val="0"/>
          <w:sz w:val="36"/>
          <w:szCs w:val="36"/>
        </w:rPr>
      </w:pPr>
    </w:p>
    <w:p>
      <w:pPr>
        <w:keepNext w:val="0"/>
        <w:keepLines w:val="0"/>
        <w:pageBreakBefore w:val="0"/>
        <w:widowControl/>
        <w:kinsoku/>
        <w:wordWrap/>
        <w:overflowPunct/>
        <w:topLinePunct w:val="0"/>
        <w:autoSpaceDE/>
        <w:autoSpaceDN/>
        <w:bidi w:val="0"/>
        <w:spacing w:beforeAutospacing="0" w:afterAutospacing="0" w:line="490" w:lineRule="exact"/>
        <w:ind w:left="0" w:leftChars="0" w:right="0" w:rightChars="0"/>
        <w:jc w:val="left"/>
        <w:textAlignment w:val="auto"/>
        <w:outlineLvl w:val="9"/>
        <w:rPr>
          <w:rFonts w:hint="eastAsia" w:ascii="黑体" w:hAnsi="黑体" w:eastAsia="黑体" w:cs="黑体"/>
          <w:b w:val="0"/>
          <w:bCs/>
          <w:color w:val="3E3E3E"/>
          <w:kern w:val="0"/>
          <w:sz w:val="36"/>
          <w:szCs w:val="36"/>
        </w:rPr>
      </w:pPr>
      <w:r>
        <w:rPr>
          <w:rFonts w:hint="eastAsia" w:ascii="黑体" w:hAnsi="黑体" w:eastAsia="黑体" w:cs="黑体"/>
          <w:b w:val="0"/>
          <w:bCs/>
          <w:color w:val="3E3E3E"/>
          <w:kern w:val="0"/>
          <w:sz w:val="36"/>
          <w:szCs w:val="36"/>
        </w:rPr>
        <w:t>工作交流</w:t>
      </w:r>
    </w:p>
    <w:p>
      <w:pPr>
        <w:keepNext w:val="0"/>
        <w:keepLines w:val="0"/>
        <w:pageBreakBefore w:val="0"/>
        <w:widowControl/>
        <w:kinsoku/>
        <w:wordWrap/>
        <w:overflowPunct/>
        <w:topLinePunct w:val="0"/>
        <w:autoSpaceDE/>
        <w:autoSpaceDN/>
        <w:bidi w:val="0"/>
        <w:spacing w:beforeAutospacing="0" w:afterAutospacing="0" w:line="490" w:lineRule="exact"/>
        <w:ind w:left="0" w:leftChars="0" w:right="0" w:rightChars="0"/>
        <w:jc w:val="left"/>
        <w:textAlignment w:val="auto"/>
        <w:outlineLvl w:val="9"/>
        <w:rPr>
          <w:rFonts w:hint="eastAsia" w:ascii="仿宋" w:hAnsi="仿宋" w:eastAsia="仿宋" w:cs="宋体"/>
          <w:b/>
          <w:color w:val="3E3E3E"/>
          <w:kern w:val="0"/>
          <w:sz w:val="30"/>
          <w:szCs w:val="30"/>
        </w:rPr>
      </w:pPr>
    </w:p>
    <w:p>
      <w:pPr>
        <w:keepNext w:val="0"/>
        <w:keepLines w:val="0"/>
        <w:pageBreakBefore w:val="0"/>
        <w:kinsoku/>
        <w:wordWrap/>
        <w:overflowPunct/>
        <w:topLinePunct w:val="0"/>
        <w:autoSpaceDE/>
        <w:autoSpaceDN/>
        <w:bidi w:val="0"/>
        <w:spacing w:beforeAutospacing="0" w:afterAutospacing="0" w:line="490" w:lineRule="exact"/>
        <w:ind w:right="0" w:rightChars="0" w:firstLine="440" w:firstLineChars="100"/>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中国国际商会会长工作会议在深圳举行</w:t>
      </w:r>
    </w:p>
    <w:p>
      <w:pPr>
        <w:keepNext w:val="0"/>
        <w:keepLines w:val="0"/>
        <w:pageBreakBefore w:val="0"/>
        <w:kinsoku/>
        <w:wordWrap/>
        <w:overflowPunct/>
        <w:topLinePunct w:val="0"/>
        <w:autoSpaceDE/>
        <w:autoSpaceDN/>
        <w:bidi w:val="0"/>
        <w:spacing w:beforeAutospacing="0" w:afterAutospacing="0" w:line="490" w:lineRule="exact"/>
        <w:ind w:right="0" w:rightChars="0" w:firstLine="440" w:firstLineChars="100"/>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kinsoku/>
        <w:wordWrap/>
        <w:overflowPunct/>
        <w:topLinePunct w:val="0"/>
        <w:autoSpaceDE/>
        <w:autoSpaceDN/>
        <w:bidi w:val="0"/>
        <w:spacing w:beforeAutospacing="0" w:afterAutospacing="0" w:line="490" w:lineRule="exact"/>
        <w:ind w:right="0" w:rightChars="0" w:firstLine="600" w:firstLineChars="200"/>
        <w:textAlignment w:val="auto"/>
        <w:outlineLvl w:val="9"/>
        <w:rPr>
          <w:rFonts w:hint="eastAsia" w:ascii="仿宋" w:hAnsi="仿宋" w:eastAsia="仿宋"/>
          <w:sz w:val="30"/>
          <w:szCs w:val="30"/>
          <w:lang w:val="en-US" w:eastAsia="zh-CN"/>
        </w:rPr>
      </w:pPr>
      <w:r>
        <w:rPr>
          <w:rFonts w:hint="eastAsia" w:ascii="仿宋" w:hAnsi="仿宋" w:eastAsia="仿宋"/>
          <w:sz w:val="30"/>
          <w:szCs w:val="30"/>
        </w:rPr>
        <w:t>11月28日，中国国际商会会长工作会议在深圳举行。中国贸促会、中国国际商会会长姜增伟出席并致辞。恒大集团、南方电网、东方航空、招商局集团、华电集团等10家商会重点企业副会长单位负责人参加会议，对商会改革及近几年工作给予充分 肯定，并对商会发展提出建议。中国国际商会秘书长于健龙主持会议并作工作报告。（展宣）</w:t>
      </w:r>
    </w:p>
    <w:p>
      <w:pPr>
        <w:keepNext w:val="0"/>
        <w:keepLines w:val="0"/>
        <w:pageBreakBefore w:val="0"/>
        <w:kinsoku/>
        <w:wordWrap/>
        <w:overflowPunct/>
        <w:topLinePunct w:val="0"/>
        <w:autoSpaceDE/>
        <w:autoSpaceDN/>
        <w:bidi w:val="0"/>
        <w:spacing w:beforeAutospacing="0" w:afterAutospacing="0" w:line="490" w:lineRule="exact"/>
        <w:ind w:right="0" w:rightChars="0"/>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w:t>
      </w:r>
    </w:p>
    <w:p>
      <w:pPr>
        <w:keepNext w:val="0"/>
        <w:keepLines w:val="0"/>
        <w:pageBreakBefore w:val="0"/>
        <w:kinsoku/>
        <w:wordWrap/>
        <w:overflowPunct/>
        <w:topLinePunct w:val="0"/>
        <w:autoSpaceDE/>
        <w:autoSpaceDN/>
        <w:bidi w:val="0"/>
        <w:spacing w:beforeAutospacing="0" w:afterAutospacing="0" w:line="490" w:lineRule="exact"/>
        <w:ind w:right="0" w:rightChars="0" w:firstLine="880" w:firstLineChars="200"/>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江苏农产品“走出去”应对绿色贸易</w:t>
      </w:r>
    </w:p>
    <w:p>
      <w:pPr>
        <w:keepNext w:val="0"/>
        <w:keepLines w:val="0"/>
        <w:pageBreakBefore w:val="0"/>
        <w:kinsoku/>
        <w:wordWrap/>
        <w:overflowPunct/>
        <w:topLinePunct w:val="0"/>
        <w:autoSpaceDE/>
        <w:autoSpaceDN/>
        <w:bidi w:val="0"/>
        <w:spacing w:beforeAutospacing="0" w:afterAutospacing="0" w:line="490" w:lineRule="exact"/>
        <w:ind w:right="0" w:rightChars="0" w:firstLine="2640" w:firstLineChars="600"/>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壁垒的对策和建议</w:t>
      </w:r>
    </w:p>
    <w:p>
      <w:pPr>
        <w:keepNext w:val="0"/>
        <w:keepLines w:val="0"/>
        <w:pageBreakBefore w:val="0"/>
        <w:kinsoku/>
        <w:wordWrap/>
        <w:overflowPunct/>
        <w:topLinePunct w:val="0"/>
        <w:autoSpaceDE/>
        <w:autoSpaceDN/>
        <w:bidi w:val="0"/>
        <w:spacing w:beforeAutospacing="0" w:afterAutospacing="0" w:line="490" w:lineRule="exact"/>
        <w:ind w:right="0" w:rightChars="0" w:firstLine="2640" w:firstLineChars="600"/>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leftChars="0"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绿色贸易壁垒指进口国以保护生态环境、自然环境以及 人类和动植物的健康为由，以限制进口、保护贸易为根本目的，通过颁布多种环保法规、条例，建立严格的环境技术标准，制定繁琐的检验、审批程序等方式对进口产品设置贸易障碍。常见设置绿色贸易壁垒的方式有征收环境附加税、实 施绿色环境标识制度、产品加工标准制度、绿色补贴制度等。为保证江苏省农产品出口贸易的健康发展，政府有关部门和企业可从四方面应对。一是支持环保企业发展，鼓励企业建 立完善的环境保护机制，从根本上提高自身环保技术水平，应对发达国家设置的高技术贸易屏障。二是提高劳动者科技文化素质，通过聘请专家进行培训和现场指导，使农民及时掌握各项农产品绿色栽培技术和畜禽绿色研制技术。三是完善绿色贸易壁垒预警和快速反应机制。有关部门应密切关注 国外绿色贸易壁垒的发展动向，搜集各国环境限制法规和标准，研究主要贸易伙伴的技术法规体系和认证体系。四是企业要高度重视并积极开展国际认证工作，尽快与国际惯例接轨，建立健全环境管理体系。（江苏省贸促会）</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leftChars="0" w:right="0" w:rightChars="0"/>
        <w:jc w:val="both"/>
        <w:textAlignment w:val="auto"/>
        <w:outlineLvl w:val="9"/>
        <w:rPr>
          <w:rFonts w:hint="eastAsia" w:ascii="仿宋" w:hAnsi="仿宋" w:eastAsia="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leftChars="0" w:right="0" w:rightChars="0" w:firstLine="440" w:firstLineChars="100"/>
        <w:jc w:val="both"/>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新加坡中华总商会进一步加强商团服务</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leftChars="0" w:right="0" w:rightChars="0"/>
        <w:jc w:val="both"/>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leftChars="0" w:right="0" w:rightChars="0" w:firstLine="6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11月22日， 驻新加坡代表处副总代表刘晓冬参加新加坡中华总商会商团中心开幕典礼暨第五届商团大会，与新加坡中华总商会会 长黄山忠进行交流。据黄山忠介绍，针对新加坡商团发展面临的资金、人才和个人利益冲突三方面挑战，总商会发起成立了商团中心（已有25家商团入驻），旨在创建一个聚集各行业商团的合作平台，共享资源、各取所长。为了促进商团间合作，搭建商团向政府反映行业问题和建议的渠道及平台，总商会统筹成立了商团委员会并由后者推出商团转型蓝图：一是建立高效的秘书处团队，提升现有秘书处执行能力， 建立商团人才招聘渠道、制定技能框架和规划职业发展道路；二是加强商团领导能力，深化商团领导层的管理知识与技能、编制商团管理手册、为商团提供信息共享平台；三是提高商团运作效力，积极运用新科技推动商团数字化、创建共享会员与活动管理系统平台、设立商团协作资源共享电子平台；四是通过跨领域的合作项目促进商团间的交流与合作，同时加强商团与政府机构的协作关系。总商会确立了未 来三大工作重点，即结合商团力量助商家提升转型，帮助本地企业迈向数码化、国际化，培养年轻接班人做好商会和企业传承。（驻新加坡代表处）</w:t>
      </w:r>
    </w:p>
    <w:p>
      <w:pPr>
        <w:keepNext w:val="0"/>
        <w:keepLines w:val="0"/>
        <w:pageBreakBefore w:val="0"/>
        <w:kinsoku/>
        <w:wordWrap/>
        <w:overflowPunct/>
        <w:topLinePunct w:val="0"/>
        <w:autoSpaceDE/>
        <w:autoSpaceDN/>
        <w:bidi w:val="0"/>
        <w:spacing w:beforeAutospacing="0" w:afterAutospacing="0" w:line="490" w:lineRule="exact"/>
        <w:ind w:left="0" w:leftChars="0" w:right="0" w:rightChars="0" w:firstLine="600"/>
        <w:textAlignment w:val="auto"/>
        <w:outlineLvl w:val="9"/>
        <w:rPr>
          <w:rFonts w:hint="eastAsia" w:ascii="仿宋" w:hAnsi="仿宋" w:eastAsia="仿宋"/>
          <w:sz w:val="30"/>
          <w:szCs w:val="30"/>
          <w:lang w:val="en-US" w:eastAsia="zh-CN"/>
        </w:rPr>
      </w:pPr>
    </w:p>
    <w:p>
      <w:pPr>
        <w:keepNext w:val="0"/>
        <w:keepLines w:val="0"/>
        <w:pageBreakBefore w:val="0"/>
        <w:kinsoku/>
        <w:wordWrap/>
        <w:overflowPunct/>
        <w:topLinePunct w:val="0"/>
        <w:autoSpaceDE/>
        <w:autoSpaceDN/>
        <w:bidi w:val="0"/>
        <w:spacing w:beforeAutospacing="0" w:afterAutospacing="0" w:line="490" w:lineRule="exact"/>
        <w:ind w:right="0" w:rightChars="0"/>
        <w:textAlignment w:val="auto"/>
        <w:outlineLvl w:val="9"/>
        <w:rPr>
          <w:rFonts w:hint="eastAsia" w:ascii="仿宋" w:hAnsi="仿宋" w:eastAsia="仿宋"/>
          <w:sz w:val="30"/>
          <w:szCs w:val="30"/>
          <w:lang w:val="en-US" w:eastAsia="zh-CN"/>
        </w:rPr>
      </w:pPr>
    </w:p>
    <w:p>
      <w:pPr>
        <w:keepNext w:val="0"/>
        <w:keepLines w:val="0"/>
        <w:pageBreakBefore w:val="0"/>
        <w:kinsoku/>
        <w:wordWrap/>
        <w:overflowPunct/>
        <w:topLinePunct w:val="0"/>
        <w:autoSpaceDE/>
        <w:autoSpaceDN/>
        <w:bidi w:val="0"/>
        <w:spacing w:beforeAutospacing="0" w:afterAutospacing="0" w:line="490" w:lineRule="exact"/>
        <w:ind w:left="0" w:leftChars="0" w:right="0" w:rightChars="0"/>
        <w:textAlignment w:val="auto"/>
        <w:outlineLvl w:val="9"/>
        <w:rPr>
          <w:rFonts w:hint="eastAsia" w:ascii="黑体" w:hAnsi="黑体" w:eastAsia="黑体" w:cs="黑体"/>
          <w:kern w:val="0"/>
          <w:sz w:val="36"/>
          <w:szCs w:val="36"/>
        </w:rPr>
      </w:pPr>
      <w:r>
        <w:rPr>
          <w:rFonts w:hint="eastAsia" w:ascii="黑体" w:hAnsi="黑体" w:eastAsia="黑体" w:cs="黑体"/>
          <w:kern w:val="0"/>
          <w:sz w:val="36"/>
          <w:szCs w:val="36"/>
        </w:rPr>
        <w:t>经贸信息</w:t>
      </w:r>
    </w:p>
    <w:p>
      <w:pPr>
        <w:keepNext w:val="0"/>
        <w:keepLines w:val="0"/>
        <w:pageBreakBefore w:val="0"/>
        <w:kinsoku/>
        <w:wordWrap/>
        <w:overflowPunct/>
        <w:topLinePunct w:val="0"/>
        <w:autoSpaceDE/>
        <w:autoSpaceDN/>
        <w:bidi w:val="0"/>
        <w:spacing w:beforeAutospacing="0" w:afterAutospacing="0" w:line="490" w:lineRule="exact"/>
        <w:ind w:left="0" w:leftChars="0" w:right="0" w:rightChars="0"/>
        <w:textAlignment w:val="auto"/>
        <w:outlineLvl w:val="9"/>
        <w:rPr>
          <w:rFonts w:hint="eastAsia" w:ascii="黑体" w:hAnsi="黑体" w:eastAsia="黑体" w:cs="黑体"/>
          <w:kern w:val="0"/>
          <w:sz w:val="36"/>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510" w:lineRule="exact"/>
        <w:ind w:right="0" w:rightChars="0" w:firstLine="1320" w:firstLineChars="300"/>
        <w:jc w:val="both"/>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我国进一步降低消费品进口关税</w:t>
      </w:r>
    </w:p>
    <w:p>
      <w:pPr>
        <w:keepNext w:val="0"/>
        <w:keepLines w:val="0"/>
        <w:pageBreakBefore w:val="0"/>
        <w:widowControl w:val="0"/>
        <w:kinsoku/>
        <w:wordWrap/>
        <w:overflowPunct/>
        <w:topLinePunct w:val="0"/>
        <w:autoSpaceDE/>
        <w:autoSpaceDN/>
        <w:bidi w:val="0"/>
        <w:adjustRightInd/>
        <w:snapToGrid/>
        <w:spacing w:beforeAutospacing="0" w:afterAutospacing="0" w:line="510" w:lineRule="exact"/>
        <w:ind w:right="0" w:rightChars="0"/>
        <w:jc w:val="both"/>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10" w:lineRule="exact"/>
        <w:ind w:right="0" w:rightChars="0" w:firstLine="600" w:firstLineChars="200"/>
        <w:jc w:val="both"/>
        <w:textAlignment w:val="auto"/>
        <w:outlineLvl w:val="9"/>
        <w:rPr>
          <w:rFonts w:hint="eastAsia" w:ascii="仿宋" w:hAnsi="仿宋" w:eastAsia="仿宋"/>
          <w:sz w:val="30"/>
          <w:szCs w:val="30"/>
        </w:rPr>
      </w:pPr>
      <w:bookmarkStart w:id="0" w:name="_GoBack"/>
      <w:bookmarkEnd w:id="0"/>
      <w:r>
        <w:rPr>
          <w:rFonts w:hint="eastAsia" w:ascii="仿宋" w:hAnsi="仿宋" w:eastAsia="仿宋"/>
          <w:sz w:val="30"/>
          <w:szCs w:val="30"/>
        </w:rPr>
        <w:t xml:space="preserve">据财政部网站 11月24日消息，国务院关税税则委员会发布《关于调整部 分消费品进口关税的通知》称，自2017年12月1日起，以暂定税率方式降低部分消费品进口关税，范围涵盖食品、保健品、药品、日化用品、衣着鞋帽、家用设备、文化娱乐、日杂百货等各类消费品，共涉及187个8位税号，平均税率由17.3%降至7.7%。（国家贸促会） </w:t>
      </w:r>
    </w:p>
    <w:p>
      <w:pPr>
        <w:keepNext w:val="0"/>
        <w:keepLines w:val="0"/>
        <w:pageBreakBefore w:val="0"/>
        <w:kinsoku/>
        <w:wordWrap/>
        <w:overflowPunct/>
        <w:topLinePunct w:val="0"/>
        <w:autoSpaceDE/>
        <w:autoSpaceDN/>
        <w:bidi w:val="0"/>
        <w:spacing w:beforeAutospacing="0" w:afterAutospacing="0" w:line="490" w:lineRule="exact"/>
        <w:ind w:right="0" w:rightChars="0" w:firstLine="880" w:firstLineChars="200"/>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kinsoku/>
        <w:wordWrap/>
        <w:overflowPunct/>
        <w:topLinePunct w:val="0"/>
        <w:autoSpaceDE/>
        <w:autoSpaceDN/>
        <w:bidi w:val="0"/>
        <w:spacing w:beforeAutospacing="0" w:afterAutospacing="0" w:line="490" w:lineRule="exact"/>
        <w:ind w:right="0" w:rightChars="0" w:firstLine="880" w:firstLineChars="200"/>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全球繁荣指数报告显示挪威居第一位</w:t>
      </w:r>
    </w:p>
    <w:p>
      <w:pPr>
        <w:keepNext w:val="0"/>
        <w:keepLines w:val="0"/>
        <w:pageBreakBefore w:val="0"/>
        <w:kinsoku/>
        <w:wordWrap/>
        <w:overflowPunct/>
        <w:topLinePunct w:val="0"/>
        <w:autoSpaceDE/>
        <w:autoSpaceDN/>
        <w:bidi w:val="0"/>
        <w:spacing w:beforeAutospacing="0" w:afterAutospacing="0" w:line="490" w:lineRule="exact"/>
        <w:ind w:left="0" w:leftChars="0" w:right="0" w:rightChars="0"/>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10" w:lineRule="exact"/>
        <w:ind w:right="0" w:rightChars="0" w:firstLine="600" w:firstLineChars="200"/>
        <w:jc w:val="both"/>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据中新网11月30日消息，英国智库列格坦研究所发布2017年度全球繁荣指数报告，对全球149个国家和地区进行排名。该研究参考了9个分项指标下的104种可变因素，包括经济质量、商业环境、治理、教育、健康、安全和社会保障、个人自由、社会 资本和自然环境。在今年的榜单上，去年被挤下冠军宝座的挪威重夺第一，新西兰降至第二位。在2016年之前，挪威曾连续7年蝉联冠军。排名第3至10的国家和地区依次为：瑞士、瑞典、荷兰、丹麦、加拿大、澳大利亚和英国。（国家贸促会）</w:t>
      </w:r>
    </w:p>
    <w:p>
      <w:pPr>
        <w:keepNext w:val="0"/>
        <w:keepLines w:val="0"/>
        <w:pageBreakBefore w:val="0"/>
        <w:widowControl w:val="0"/>
        <w:kinsoku/>
        <w:wordWrap/>
        <w:overflowPunct/>
        <w:topLinePunct w:val="0"/>
        <w:autoSpaceDE/>
        <w:autoSpaceDN/>
        <w:bidi w:val="0"/>
        <w:adjustRightInd/>
        <w:snapToGrid/>
        <w:spacing w:beforeAutospacing="0" w:afterAutospacing="0" w:line="510" w:lineRule="exact"/>
        <w:ind w:right="0" w:rightChars="0" w:firstLine="600" w:firstLineChars="200"/>
        <w:jc w:val="both"/>
        <w:textAlignment w:val="auto"/>
        <w:outlineLvl w:val="9"/>
        <w:rPr>
          <w:rFonts w:hint="eastAsia" w:ascii="仿宋" w:hAnsi="仿宋" w:eastAsia="仿宋"/>
          <w:b w:val="0"/>
          <w:bCs w:val="0"/>
          <w:sz w:val="30"/>
          <w:szCs w:val="30"/>
        </w:rPr>
      </w:pPr>
    </w:p>
    <w:p>
      <w:pPr>
        <w:keepNext w:val="0"/>
        <w:keepLines w:val="0"/>
        <w:pageBreakBefore w:val="0"/>
        <w:kinsoku/>
        <w:wordWrap/>
        <w:overflowPunct/>
        <w:topLinePunct w:val="0"/>
        <w:autoSpaceDE/>
        <w:autoSpaceDN/>
        <w:bidi w:val="0"/>
        <w:spacing w:beforeAutospacing="0" w:afterAutospacing="0" w:line="490" w:lineRule="exact"/>
        <w:ind w:left="0" w:leftChars="0" w:right="0" w:rightChars="0" w:firstLine="1760" w:firstLineChars="400"/>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德国商业景气指数再创新高</w:t>
      </w:r>
    </w:p>
    <w:p>
      <w:pPr>
        <w:keepNext w:val="0"/>
        <w:keepLines w:val="0"/>
        <w:pageBreakBefore w:val="0"/>
        <w:kinsoku/>
        <w:wordWrap/>
        <w:overflowPunct/>
        <w:topLinePunct w:val="0"/>
        <w:autoSpaceDE/>
        <w:autoSpaceDN/>
        <w:bidi w:val="0"/>
        <w:spacing w:beforeAutospacing="0" w:afterAutospacing="0" w:line="490" w:lineRule="exact"/>
        <w:ind w:left="0" w:leftChars="0" w:right="0" w:rightChars="0" w:firstLine="1320" w:firstLineChars="300"/>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10" w:lineRule="exact"/>
        <w:ind w:right="0" w:rightChars="0" w:firstLine="600" w:firstLineChars="200"/>
        <w:jc w:val="both"/>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经济日报》11月28日消息，德国伊弗经济研究所数据显示，尽管德国新政府组阁不顺，11月份德国商业景气指数却“意外”再创历史新高。数据显示，当月德国商业景气指数从10月份修正值116.8点上升至117.5点。市场此前预期该指数环比将微降。此外，尽管德国企业对经营现状的满意度环比下降0.4点至124.4点，但对今后6个月的预期却环比上升1.9点至111.0点。11月份德国商业景气指数的四项指标中，制造业指数创历史新高，批发行业指数显著上升，零售业和建筑业指数则有所下降。（国家贸促会）</w:t>
      </w:r>
    </w:p>
    <w:p>
      <w:pPr>
        <w:keepNext w:val="0"/>
        <w:keepLines w:val="0"/>
        <w:pageBreakBefore w:val="0"/>
        <w:widowControl w:val="0"/>
        <w:kinsoku/>
        <w:wordWrap/>
        <w:overflowPunct/>
        <w:topLinePunct w:val="0"/>
        <w:autoSpaceDE/>
        <w:autoSpaceDN/>
        <w:bidi w:val="0"/>
        <w:adjustRightInd/>
        <w:snapToGrid/>
        <w:spacing w:beforeAutospacing="0" w:afterAutospacing="0" w:line="510" w:lineRule="exact"/>
        <w:ind w:right="0" w:rightChars="0" w:firstLine="600" w:firstLineChars="200"/>
        <w:jc w:val="both"/>
        <w:textAlignment w:val="auto"/>
        <w:outlineLvl w:val="9"/>
        <w:rPr>
          <w:rFonts w:hint="eastAsia" w:ascii="仿宋" w:hAnsi="仿宋" w:eastAsia="仿宋"/>
          <w:b w:val="0"/>
          <w:bCs w:val="0"/>
          <w:sz w:val="30"/>
          <w:szCs w:val="30"/>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10" w:lineRule="exact"/>
        <w:ind w:right="0" w:rightChars="0" w:firstLine="1320" w:firstLineChars="300"/>
        <w:jc w:val="both"/>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美国三季度实际GDP增长3.3%，</w:t>
      </w:r>
    </w:p>
    <w:p>
      <w:pPr>
        <w:keepNext w:val="0"/>
        <w:keepLines w:val="0"/>
        <w:pageBreakBefore w:val="0"/>
        <w:widowControl w:val="0"/>
        <w:kinsoku/>
        <w:wordWrap/>
        <w:overflowPunct/>
        <w:topLinePunct w:val="0"/>
        <w:autoSpaceDE/>
        <w:autoSpaceDN/>
        <w:bidi w:val="0"/>
        <w:adjustRightInd/>
        <w:snapToGrid/>
        <w:spacing w:beforeAutospacing="0" w:afterAutospacing="0" w:line="510" w:lineRule="exact"/>
        <w:ind w:right="0" w:rightChars="0" w:firstLine="2640" w:firstLineChars="600"/>
        <w:jc w:val="both"/>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增速创三年新高</w:t>
      </w:r>
    </w:p>
    <w:p>
      <w:pPr>
        <w:keepNext w:val="0"/>
        <w:keepLines w:val="0"/>
        <w:pageBreakBefore w:val="0"/>
        <w:kinsoku/>
        <w:wordWrap/>
        <w:overflowPunct/>
        <w:topLinePunct w:val="0"/>
        <w:autoSpaceDE/>
        <w:autoSpaceDN/>
        <w:bidi w:val="0"/>
        <w:spacing w:beforeAutospacing="0" w:afterAutospacing="0" w:line="490" w:lineRule="exact"/>
        <w:ind w:right="0" w:rightChars="0" w:firstLine="3520" w:firstLineChars="800"/>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10" w:lineRule="exact"/>
        <w:ind w:right="0" w:rightChars="0" w:firstLine="600" w:firstLineChars="200"/>
        <w:jc w:val="both"/>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据环球网11月29日消息，美国商务部数据显示，美国三季度实际国内生产总值（GDP）年化季环比终值3.3%，为三年以来新高，高于预期3.2%和初值3%。美国商务部表示，实际GDP增速的提高反映了个人消费支出、私人库存投资、非住宅固定投资等的增长。该数据也表明，美国经济增长基础更加扎实，并已完全消化了飓风带来的损失。另据新华社11月29日消息，美国商务部11月28日自行发起针对从中国进口的通用铝合金板反倾销和反补贴调查，这是 美国时隔超过25年以来首次自行发起类似调查。国际贸易专家认为美国继续采取贸易保护主义的做法，将有损中美经贸关系正常发展。（国家贸促会）</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仿宋简体">
    <w:panose1 w:val="02010601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Adobe 黑体 Std R">
    <w:panose1 w:val="020B0400000000000000"/>
    <w:charset w:val="86"/>
    <w:family w:val="auto"/>
    <w:pitch w:val="default"/>
    <w:sig w:usb0="00000001" w:usb1="0A0F1810" w:usb2="00000016" w:usb3="00000000" w:csb0="00060007" w:csb1="0000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康简楷">
    <w:panose1 w:val="02010609000101010101"/>
    <w:charset w:val="00"/>
    <w:family w:val="auto"/>
    <w:pitch w:val="default"/>
    <w:sig w:usb0="00000000" w:usb1="00000000" w:usb2="00000000" w:usb3="00000000" w:csb0="00000000" w:csb1="00000000"/>
  </w:font>
  <w:font w:name="华康简标题宋">
    <w:panose1 w:val="02010609000101010101"/>
    <w:charset w:val="00"/>
    <w:family w:val="auto"/>
    <w:pitch w:val="default"/>
    <w:sig w:usb0="00000000" w:usb1="00000000" w:usb2="00000000" w:usb3="00000000" w:csb0="00000000" w:csb1="00000000"/>
  </w:font>
  <w:font w:name="华康简宋">
    <w:panose1 w:val="02010609000101010101"/>
    <w:charset w:val="00"/>
    <w:family w:val="auto"/>
    <w:pitch w:val="default"/>
    <w:sig w:usb0="00000000" w:usb1="00000000" w:usb2="00000000" w:usb3="00000000" w:csb0="00000000" w:csb1="00000000"/>
  </w:font>
  <w:font w:name="华康海报体W12(P)">
    <w:panose1 w:val="040B0C00000000000000"/>
    <w:charset w:val="86"/>
    <w:family w:val="auto"/>
    <w:pitch w:val="default"/>
    <w:sig w:usb0="00000001" w:usb1="08010000" w:usb2="00000012" w:usb3="00000000" w:csb0="00040000" w:csb1="00000000"/>
  </w:font>
  <w:font w:name="创艺繁隶书">
    <w:panose1 w:val="00000000000000000000"/>
    <w:charset w:val="00"/>
    <w:family w:val="auto"/>
    <w:pitch w:val="default"/>
    <w:sig w:usb0="00000000" w:usb1="00000000" w:usb2="00000000" w:usb3="00000000" w:csb0="00000000" w:csb1="00000000"/>
  </w:font>
  <w:font w:name="华康海报体W12">
    <w:panose1 w:val="040B0C09000000000000"/>
    <w:charset w:val="86"/>
    <w:family w:val="auto"/>
    <w:pitch w:val="default"/>
    <w:sig w:usb0="00000001" w:usb1="08010000" w:usb2="00000012"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叶根友奥运字体">
    <w:panose1 w:val="02010601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彩虹小标宋">
    <w:panose1 w:val="02010609000101010101"/>
    <w:charset w:val="00"/>
    <w:family w:val="auto"/>
    <w:pitch w:val="default"/>
    <w:sig w:usb0="00000000" w:usb1="00000000" w:usb2="00000000" w:usb3="00000000" w:csb0="00000000" w:csb1="00000000"/>
  </w:font>
  <w:font w:name="彩虹楷体">
    <w:panose1 w:val="02010609000101010101"/>
    <w:charset w:val="00"/>
    <w:family w:val="auto"/>
    <w:pitch w:val="default"/>
    <w:sig w:usb0="00000000" w:usb1="00000000" w:usb2="00000000" w:usb3="00000000" w:csb0="00000000" w:csb1="00000000"/>
  </w:font>
  <w:font w:name="彩虹粗仿宋">
    <w:panose1 w:val="03000509000000000000"/>
    <w:charset w:val="86"/>
    <w:family w:val="auto"/>
    <w:pitch w:val="default"/>
    <w:sig w:usb0="00000001" w:usb1="080E0000" w:usb2="00000000" w:usb3="00000000" w:csb0="00040000" w:csb1="00000000"/>
  </w:font>
  <w:font w:name="彩虹黑体">
    <w:panose1 w:val="02010609000101010101"/>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文鼎CS中黑">
    <w:panose1 w:val="02010609010101010101"/>
    <w:charset w:val="00"/>
    <w:family w:val="auto"/>
    <w:pitch w:val="default"/>
    <w:sig w:usb0="00000000" w:usb1="00000000" w:usb2="00000000" w:usb3="00000000" w:csb0="00000000" w:csb1="00000000"/>
  </w:font>
  <w:font w:name="文鼎中特广告体">
    <w:panose1 w:val="020B0602010101010101"/>
    <w:charset w:val="86"/>
    <w:family w:val="auto"/>
    <w:pitch w:val="default"/>
    <w:sig w:usb0="00000001" w:usb1="080E0000" w:usb2="00000000" w:usb3="00000000" w:csb0="00040000" w:csb1="00000000"/>
  </w:font>
  <w:font w:name="文鼎中行书简">
    <w:panose1 w:val="02010609010101010101"/>
    <w:charset w:val="00"/>
    <w:family w:val="auto"/>
    <w:pitch w:val="default"/>
    <w:sig w:usb0="00000000" w:usb1="00000000" w:usb2="00000000" w:usb3="00000000" w:csb0="00000000" w:csb1="00000000"/>
  </w:font>
  <w:font w:name="文鼎习字体">
    <w:panose1 w:val="020B060201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博雅宋_GBK">
    <w:panose1 w:val="03000509000000000000"/>
    <w:charset w:val="86"/>
    <w:family w:val="auto"/>
    <w:pitch w:val="default"/>
    <w:sig w:usb0="00000001" w:usb1="080E0000" w:usb2="00000000" w:usb3="00000000" w:csb0="003C0041" w:csb1="A0080000"/>
  </w:font>
  <w:font w:name="方正古隶简体">
    <w:panose1 w:val="03000509000000000000"/>
    <w:charset w:val="86"/>
    <w:family w:val="auto"/>
    <w:pitch w:val="default"/>
    <w:sig w:usb0="00000001" w:usb1="080E0000" w:usb2="00000000"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新舒体繁体">
    <w:panose1 w:val="03000509000000000000"/>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瘦金书繁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方正稚艺繁体">
    <w:panose1 w:val="03000509000000000000"/>
    <w:charset w:val="86"/>
    <w:family w:val="auto"/>
    <w:pitch w:val="default"/>
    <w:sig w:usb0="00000001" w:usb1="080E0000" w:usb2="00000000" w:usb3="00000000" w:csb0="00040000" w:csb1="00000000"/>
  </w:font>
  <w:font w:name="方正粗倩繁体">
    <w:panose1 w:val="03000509000000000000"/>
    <w:charset w:val="86"/>
    <w:family w:val="auto"/>
    <w:pitch w:val="default"/>
    <w:sig w:usb0="00000001" w:usb1="080E0000" w:usb2="00000000" w:usb3="00000000" w:csb0="00040000" w:csb1="00000000"/>
  </w:font>
  <w:font w:name="方正细珊瑚简体">
    <w:panose1 w:val="03000509000000000000"/>
    <w:charset w:val="86"/>
    <w:family w:val="auto"/>
    <w:pitch w:val="default"/>
    <w:sig w:usb0="00000001" w:usb1="080E0000" w:usb2="00000000" w:usb3="00000000" w:csb0="00040000" w:csb1="00000000"/>
  </w:font>
  <w:font w:name="方正美黑繁体">
    <w:panose1 w:val="03000509000000000000"/>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时尚中黑简体">
    <w:panose1 w:val="01010104010101010101"/>
    <w:charset w:val="86"/>
    <w:family w:val="auto"/>
    <w:pitch w:val="default"/>
    <w:sig w:usb0="800002BF" w:usb1="184F6CF8"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 w:name="Calibri">
    <w:panose1 w:val="020F0502020204030204"/>
    <w:charset w:val="86"/>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iranti Solid LET">
    <w:panose1 w:val="00000000000000000000"/>
    <w:charset w:val="00"/>
    <w:family w:val="auto"/>
    <w:pitch w:val="default"/>
    <w:sig w:usb0="00000000" w:usb1="00000000" w:usb2="00000000" w:usb3="00000000" w:csb0="00000000" w:csb1="00000000"/>
  </w:font>
  <w:font w:name="Times">
    <w:panose1 w:val="02020603050405020304"/>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Helvetica">
    <w:panose1 w:val="020B0604020202020204"/>
    <w:charset w:val="00"/>
    <w:family w:val="swiss"/>
    <w:pitch w:val="default"/>
    <w:sig w:usb0="00000000" w:usb1="00000000" w:usb2="00000000" w:usb3="00000000" w:csb0="00000000" w:csb1="00000000"/>
  </w:font>
  <w:font w:name="Microsoft Sans Serif">
    <w:panose1 w:val="020B0604020202020204"/>
    <w:charset w:val="00"/>
    <w:family w:val="swiss"/>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default" w:ascii="Times" w:hAnsi="Times" w:cs="Times" w:eastAsiaTheme="minorEastAsia"/>
                              <w:sz w:val="24"/>
                              <w:szCs w:val="24"/>
                              <w:lang w:eastAsia="zh-CN"/>
                            </w:rPr>
                          </w:pPr>
                          <w:r>
                            <w:rPr>
                              <w:rFonts w:hint="default" w:ascii="Times" w:hAnsi="Times" w:cs="Times"/>
                              <w:sz w:val="24"/>
                              <w:szCs w:val="24"/>
                              <w:lang w:eastAsia="zh-CN"/>
                            </w:rPr>
                            <w:fldChar w:fldCharType="begin"/>
                          </w:r>
                          <w:r>
                            <w:rPr>
                              <w:rFonts w:hint="default" w:ascii="Times" w:hAnsi="Times" w:cs="Times"/>
                              <w:sz w:val="24"/>
                              <w:szCs w:val="24"/>
                              <w:lang w:eastAsia="zh-CN"/>
                            </w:rPr>
                            <w:instrText xml:space="preserve"> PAGE  \* MERGEFORMAT </w:instrText>
                          </w:r>
                          <w:r>
                            <w:rPr>
                              <w:rFonts w:hint="default" w:ascii="Times" w:hAnsi="Times" w:cs="Times"/>
                              <w:sz w:val="24"/>
                              <w:szCs w:val="24"/>
                              <w:lang w:eastAsia="zh-CN"/>
                            </w:rPr>
                            <w:fldChar w:fldCharType="separate"/>
                          </w:r>
                          <w:r>
                            <w:rPr>
                              <w:rFonts w:hint="default" w:ascii="Times" w:hAnsi="Times" w:cs="Times"/>
                              <w:sz w:val="24"/>
                              <w:szCs w:val="24"/>
                            </w:rPr>
                            <w:t>- 1 -</w:t>
                          </w:r>
                          <w:r>
                            <w:rPr>
                              <w:rFonts w:hint="default" w:ascii="Times" w:hAnsi="Times" w:cs="Times"/>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pIczFbgBAABXAwAADgAAAAAAAAABACAAAAAeAQAAZHJzL2Uyb0RvYy54bWxQSwUGAAAAAAYABgBZ&#10;AQAASAUAAAAA&#10;">
              <v:fill on="f" focussize="0,0"/>
              <v:stroke on="f"/>
              <v:imagedata o:title=""/>
              <o:lock v:ext="edit" aspectratio="f"/>
              <v:textbox inset="0mm,0mm,0mm,0mm" style="mso-fit-shape-to-text:t;">
                <w:txbxContent>
                  <w:p>
                    <w:pPr>
                      <w:snapToGrid w:val="0"/>
                      <w:rPr>
                        <w:rFonts w:hint="default" w:ascii="Times" w:hAnsi="Times" w:cs="Times" w:eastAsiaTheme="minorEastAsia"/>
                        <w:sz w:val="24"/>
                        <w:szCs w:val="24"/>
                        <w:lang w:eastAsia="zh-CN"/>
                      </w:rPr>
                    </w:pPr>
                    <w:r>
                      <w:rPr>
                        <w:rFonts w:hint="default" w:ascii="Times" w:hAnsi="Times" w:cs="Times"/>
                        <w:sz w:val="24"/>
                        <w:szCs w:val="24"/>
                        <w:lang w:eastAsia="zh-CN"/>
                      </w:rPr>
                      <w:fldChar w:fldCharType="begin"/>
                    </w:r>
                    <w:r>
                      <w:rPr>
                        <w:rFonts w:hint="default" w:ascii="Times" w:hAnsi="Times" w:cs="Times"/>
                        <w:sz w:val="24"/>
                        <w:szCs w:val="24"/>
                        <w:lang w:eastAsia="zh-CN"/>
                      </w:rPr>
                      <w:instrText xml:space="preserve"> PAGE  \* MERGEFORMAT </w:instrText>
                    </w:r>
                    <w:r>
                      <w:rPr>
                        <w:rFonts w:hint="default" w:ascii="Times" w:hAnsi="Times" w:cs="Times"/>
                        <w:sz w:val="24"/>
                        <w:szCs w:val="24"/>
                        <w:lang w:eastAsia="zh-CN"/>
                      </w:rPr>
                      <w:fldChar w:fldCharType="separate"/>
                    </w:r>
                    <w:r>
                      <w:rPr>
                        <w:rFonts w:hint="default" w:ascii="Times" w:hAnsi="Times" w:cs="Times"/>
                        <w:sz w:val="24"/>
                        <w:szCs w:val="24"/>
                      </w:rPr>
                      <w:t>- 1 -</w:t>
                    </w:r>
                    <w:r>
                      <w:rPr>
                        <w:rFonts w:hint="default" w:ascii="Times" w:hAnsi="Times" w:cs="Times"/>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59"/>
    <w:rsid w:val="00002FF2"/>
    <w:rsid w:val="0011313F"/>
    <w:rsid w:val="00143A74"/>
    <w:rsid w:val="00206706"/>
    <w:rsid w:val="00242F71"/>
    <w:rsid w:val="002668B3"/>
    <w:rsid w:val="003E1411"/>
    <w:rsid w:val="003F378A"/>
    <w:rsid w:val="004F7F8C"/>
    <w:rsid w:val="0059417C"/>
    <w:rsid w:val="005D04AB"/>
    <w:rsid w:val="005D5AF1"/>
    <w:rsid w:val="005D68F8"/>
    <w:rsid w:val="005F40C6"/>
    <w:rsid w:val="00652509"/>
    <w:rsid w:val="00676E64"/>
    <w:rsid w:val="00690D07"/>
    <w:rsid w:val="006E7AB1"/>
    <w:rsid w:val="00807907"/>
    <w:rsid w:val="0086751F"/>
    <w:rsid w:val="00906BB7"/>
    <w:rsid w:val="009340D9"/>
    <w:rsid w:val="00950929"/>
    <w:rsid w:val="0098152C"/>
    <w:rsid w:val="00A8793F"/>
    <w:rsid w:val="00AA18A1"/>
    <w:rsid w:val="00BA773D"/>
    <w:rsid w:val="00C35F85"/>
    <w:rsid w:val="00CB53B7"/>
    <w:rsid w:val="00CC5225"/>
    <w:rsid w:val="00CD3C00"/>
    <w:rsid w:val="00D46013"/>
    <w:rsid w:val="00D46BE7"/>
    <w:rsid w:val="00D50180"/>
    <w:rsid w:val="00D949CC"/>
    <w:rsid w:val="00DF2096"/>
    <w:rsid w:val="00E71475"/>
    <w:rsid w:val="00E85059"/>
    <w:rsid w:val="00F5621E"/>
    <w:rsid w:val="00FB0FF3"/>
    <w:rsid w:val="010B4A81"/>
    <w:rsid w:val="01505D84"/>
    <w:rsid w:val="01B1028F"/>
    <w:rsid w:val="01CB2A53"/>
    <w:rsid w:val="01DE5716"/>
    <w:rsid w:val="021763FB"/>
    <w:rsid w:val="03691131"/>
    <w:rsid w:val="037F0FA2"/>
    <w:rsid w:val="03BE0EEC"/>
    <w:rsid w:val="040857A5"/>
    <w:rsid w:val="04C52A74"/>
    <w:rsid w:val="054015EE"/>
    <w:rsid w:val="05850288"/>
    <w:rsid w:val="060D47C7"/>
    <w:rsid w:val="062C0F8C"/>
    <w:rsid w:val="067D548A"/>
    <w:rsid w:val="06F6147E"/>
    <w:rsid w:val="07480079"/>
    <w:rsid w:val="07CD0AFD"/>
    <w:rsid w:val="081B2AC7"/>
    <w:rsid w:val="08287A79"/>
    <w:rsid w:val="0830270E"/>
    <w:rsid w:val="08B904C8"/>
    <w:rsid w:val="09933F26"/>
    <w:rsid w:val="099D062C"/>
    <w:rsid w:val="0A5A0AFD"/>
    <w:rsid w:val="0B12114E"/>
    <w:rsid w:val="0B2432E2"/>
    <w:rsid w:val="0B4918B0"/>
    <w:rsid w:val="0B547A85"/>
    <w:rsid w:val="0BE326BA"/>
    <w:rsid w:val="0C8426DB"/>
    <w:rsid w:val="0C900D9E"/>
    <w:rsid w:val="0CAD2F95"/>
    <w:rsid w:val="0CC52EFA"/>
    <w:rsid w:val="0D204C6E"/>
    <w:rsid w:val="0D9C7173"/>
    <w:rsid w:val="0DA1071A"/>
    <w:rsid w:val="0E2748CA"/>
    <w:rsid w:val="0E6D036E"/>
    <w:rsid w:val="0F724F44"/>
    <w:rsid w:val="0FE25586"/>
    <w:rsid w:val="10290F76"/>
    <w:rsid w:val="10492CA5"/>
    <w:rsid w:val="10D6728F"/>
    <w:rsid w:val="11363C0C"/>
    <w:rsid w:val="11A752F9"/>
    <w:rsid w:val="11C61CC2"/>
    <w:rsid w:val="11C95063"/>
    <w:rsid w:val="11F61D8B"/>
    <w:rsid w:val="121E7007"/>
    <w:rsid w:val="12626C9F"/>
    <w:rsid w:val="126857C4"/>
    <w:rsid w:val="12770EE1"/>
    <w:rsid w:val="12DC4DEC"/>
    <w:rsid w:val="13532622"/>
    <w:rsid w:val="136040F4"/>
    <w:rsid w:val="13CF797C"/>
    <w:rsid w:val="13D64F30"/>
    <w:rsid w:val="142E046D"/>
    <w:rsid w:val="14644323"/>
    <w:rsid w:val="1498291D"/>
    <w:rsid w:val="14C8047D"/>
    <w:rsid w:val="14CB4630"/>
    <w:rsid w:val="1509466B"/>
    <w:rsid w:val="159826EC"/>
    <w:rsid w:val="15D21E1C"/>
    <w:rsid w:val="160E69D1"/>
    <w:rsid w:val="16181AF3"/>
    <w:rsid w:val="161E138A"/>
    <w:rsid w:val="163A7A2E"/>
    <w:rsid w:val="16501E11"/>
    <w:rsid w:val="16A80B31"/>
    <w:rsid w:val="16C005B8"/>
    <w:rsid w:val="17FC691C"/>
    <w:rsid w:val="181C4444"/>
    <w:rsid w:val="18A144EA"/>
    <w:rsid w:val="193075A2"/>
    <w:rsid w:val="19D66684"/>
    <w:rsid w:val="1B7C1A1C"/>
    <w:rsid w:val="1BC27EBE"/>
    <w:rsid w:val="1BDC419F"/>
    <w:rsid w:val="1BE93A76"/>
    <w:rsid w:val="1C6D087B"/>
    <w:rsid w:val="1CBF1455"/>
    <w:rsid w:val="1EC27760"/>
    <w:rsid w:val="1EE91125"/>
    <w:rsid w:val="1F727396"/>
    <w:rsid w:val="1F7B68C9"/>
    <w:rsid w:val="1FD07265"/>
    <w:rsid w:val="1FE62717"/>
    <w:rsid w:val="20423439"/>
    <w:rsid w:val="207D5BF5"/>
    <w:rsid w:val="20CE099B"/>
    <w:rsid w:val="21040F99"/>
    <w:rsid w:val="21A247E7"/>
    <w:rsid w:val="21BA0031"/>
    <w:rsid w:val="22605709"/>
    <w:rsid w:val="23275C38"/>
    <w:rsid w:val="24071BB6"/>
    <w:rsid w:val="24445F63"/>
    <w:rsid w:val="244B580C"/>
    <w:rsid w:val="24817BF5"/>
    <w:rsid w:val="24F3589A"/>
    <w:rsid w:val="25CC123C"/>
    <w:rsid w:val="25D12E08"/>
    <w:rsid w:val="269746F6"/>
    <w:rsid w:val="2699124B"/>
    <w:rsid w:val="26C77BCE"/>
    <w:rsid w:val="272C29B5"/>
    <w:rsid w:val="2741426F"/>
    <w:rsid w:val="27706C63"/>
    <w:rsid w:val="27976290"/>
    <w:rsid w:val="28124AD3"/>
    <w:rsid w:val="28BF54B8"/>
    <w:rsid w:val="28E139CD"/>
    <w:rsid w:val="2A031F5D"/>
    <w:rsid w:val="2B335EB3"/>
    <w:rsid w:val="2B877ABE"/>
    <w:rsid w:val="2C482036"/>
    <w:rsid w:val="2C637CC5"/>
    <w:rsid w:val="2D7856C8"/>
    <w:rsid w:val="2E18664A"/>
    <w:rsid w:val="2E4E137F"/>
    <w:rsid w:val="2EFA6BAD"/>
    <w:rsid w:val="2F353CAD"/>
    <w:rsid w:val="2FBD513B"/>
    <w:rsid w:val="2FE469F2"/>
    <w:rsid w:val="30696F29"/>
    <w:rsid w:val="309A75C7"/>
    <w:rsid w:val="31A42F3D"/>
    <w:rsid w:val="31E77721"/>
    <w:rsid w:val="32240E04"/>
    <w:rsid w:val="33831F11"/>
    <w:rsid w:val="343A2C67"/>
    <w:rsid w:val="34537D54"/>
    <w:rsid w:val="34941045"/>
    <w:rsid w:val="34A462FF"/>
    <w:rsid w:val="35B02B5B"/>
    <w:rsid w:val="361B72B1"/>
    <w:rsid w:val="376E3CE0"/>
    <w:rsid w:val="37AC28A0"/>
    <w:rsid w:val="384266A8"/>
    <w:rsid w:val="384545FA"/>
    <w:rsid w:val="3862005B"/>
    <w:rsid w:val="387000BD"/>
    <w:rsid w:val="38741559"/>
    <w:rsid w:val="3A1B7A8C"/>
    <w:rsid w:val="3A3C6C28"/>
    <w:rsid w:val="3A74738B"/>
    <w:rsid w:val="3A750787"/>
    <w:rsid w:val="3AAE639B"/>
    <w:rsid w:val="3AF613DA"/>
    <w:rsid w:val="3AFA696C"/>
    <w:rsid w:val="3B042CAF"/>
    <w:rsid w:val="3B2371C8"/>
    <w:rsid w:val="3B572421"/>
    <w:rsid w:val="3B7C578E"/>
    <w:rsid w:val="3C2566BB"/>
    <w:rsid w:val="3CCD673C"/>
    <w:rsid w:val="3CD23409"/>
    <w:rsid w:val="3D7472ED"/>
    <w:rsid w:val="3DD474E6"/>
    <w:rsid w:val="3E3F35C3"/>
    <w:rsid w:val="3EA04C38"/>
    <w:rsid w:val="3EF15860"/>
    <w:rsid w:val="3F3C0F1A"/>
    <w:rsid w:val="3F7B3C03"/>
    <w:rsid w:val="405F2B43"/>
    <w:rsid w:val="40963C73"/>
    <w:rsid w:val="415A4C55"/>
    <w:rsid w:val="424C766B"/>
    <w:rsid w:val="42CF2A87"/>
    <w:rsid w:val="42E731AE"/>
    <w:rsid w:val="43030369"/>
    <w:rsid w:val="43A32A1E"/>
    <w:rsid w:val="43EF42B2"/>
    <w:rsid w:val="442561A4"/>
    <w:rsid w:val="455E7D03"/>
    <w:rsid w:val="456372C2"/>
    <w:rsid w:val="45834476"/>
    <w:rsid w:val="458A4A02"/>
    <w:rsid w:val="45B14B3A"/>
    <w:rsid w:val="45F62E65"/>
    <w:rsid w:val="45F81DFC"/>
    <w:rsid w:val="45F85877"/>
    <w:rsid w:val="461102C4"/>
    <w:rsid w:val="46632FE4"/>
    <w:rsid w:val="473B01CE"/>
    <w:rsid w:val="47C712CE"/>
    <w:rsid w:val="47F632AC"/>
    <w:rsid w:val="48A71136"/>
    <w:rsid w:val="4996569D"/>
    <w:rsid w:val="49A068AE"/>
    <w:rsid w:val="4AE86C62"/>
    <w:rsid w:val="4CC362AA"/>
    <w:rsid w:val="4CFD04A0"/>
    <w:rsid w:val="4D091D53"/>
    <w:rsid w:val="4DEB53A6"/>
    <w:rsid w:val="4E53059A"/>
    <w:rsid w:val="4FF83AF2"/>
    <w:rsid w:val="50B856E0"/>
    <w:rsid w:val="50E52771"/>
    <w:rsid w:val="51464D7C"/>
    <w:rsid w:val="5155500E"/>
    <w:rsid w:val="5217257B"/>
    <w:rsid w:val="525E61BF"/>
    <w:rsid w:val="5273747A"/>
    <w:rsid w:val="529B3F2A"/>
    <w:rsid w:val="534E41F4"/>
    <w:rsid w:val="534E4CC0"/>
    <w:rsid w:val="53874E0D"/>
    <w:rsid w:val="54042FD6"/>
    <w:rsid w:val="540D141A"/>
    <w:rsid w:val="54362701"/>
    <w:rsid w:val="544A0BDD"/>
    <w:rsid w:val="544F58F1"/>
    <w:rsid w:val="54717F20"/>
    <w:rsid w:val="549D50B5"/>
    <w:rsid w:val="54A719D6"/>
    <w:rsid w:val="54BA5BAB"/>
    <w:rsid w:val="55706CA3"/>
    <w:rsid w:val="55F366F0"/>
    <w:rsid w:val="55FF7CF2"/>
    <w:rsid w:val="561271A7"/>
    <w:rsid w:val="56287861"/>
    <w:rsid w:val="56983B79"/>
    <w:rsid w:val="56E90AE7"/>
    <w:rsid w:val="577E37B3"/>
    <w:rsid w:val="57F36EBD"/>
    <w:rsid w:val="5828544A"/>
    <w:rsid w:val="58991F24"/>
    <w:rsid w:val="59071997"/>
    <w:rsid w:val="59561CB7"/>
    <w:rsid w:val="5A374EAC"/>
    <w:rsid w:val="5B4D1033"/>
    <w:rsid w:val="5BEA2AAF"/>
    <w:rsid w:val="5C3B2715"/>
    <w:rsid w:val="5C4B7860"/>
    <w:rsid w:val="5C770BE1"/>
    <w:rsid w:val="5C825EB8"/>
    <w:rsid w:val="5C9C691F"/>
    <w:rsid w:val="5D1C0F5D"/>
    <w:rsid w:val="5D8A3517"/>
    <w:rsid w:val="5D9B16E8"/>
    <w:rsid w:val="5D9E09BF"/>
    <w:rsid w:val="5DFD4629"/>
    <w:rsid w:val="5E323918"/>
    <w:rsid w:val="5F1F5863"/>
    <w:rsid w:val="5F535E79"/>
    <w:rsid w:val="5F594182"/>
    <w:rsid w:val="5F7D6880"/>
    <w:rsid w:val="5FD57354"/>
    <w:rsid w:val="5FE319D6"/>
    <w:rsid w:val="601B4E61"/>
    <w:rsid w:val="602B2361"/>
    <w:rsid w:val="60820079"/>
    <w:rsid w:val="618748BC"/>
    <w:rsid w:val="61E96F60"/>
    <w:rsid w:val="624F155C"/>
    <w:rsid w:val="626042C1"/>
    <w:rsid w:val="629F0F59"/>
    <w:rsid w:val="639C7FD8"/>
    <w:rsid w:val="63C32D66"/>
    <w:rsid w:val="649A1474"/>
    <w:rsid w:val="654C005B"/>
    <w:rsid w:val="656A0A64"/>
    <w:rsid w:val="6607243D"/>
    <w:rsid w:val="66116F7D"/>
    <w:rsid w:val="670C44DF"/>
    <w:rsid w:val="673B5CD7"/>
    <w:rsid w:val="67497AC0"/>
    <w:rsid w:val="67761A96"/>
    <w:rsid w:val="6819220C"/>
    <w:rsid w:val="68285863"/>
    <w:rsid w:val="686424E9"/>
    <w:rsid w:val="69343836"/>
    <w:rsid w:val="696516E6"/>
    <w:rsid w:val="69C12651"/>
    <w:rsid w:val="69C651A5"/>
    <w:rsid w:val="6A2179B4"/>
    <w:rsid w:val="6A711D39"/>
    <w:rsid w:val="6B115815"/>
    <w:rsid w:val="6B460565"/>
    <w:rsid w:val="6B6E772B"/>
    <w:rsid w:val="6CB858A6"/>
    <w:rsid w:val="6CF3446A"/>
    <w:rsid w:val="6D1C19CC"/>
    <w:rsid w:val="6E260601"/>
    <w:rsid w:val="6E83582B"/>
    <w:rsid w:val="6EE62A5E"/>
    <w:rsid w:val="6F2653BC"/>
    <w:rsid w:val="6FED1A35"/>
    <w:rsid w:val="6FF6307A"/>
    <w:rsid w:val="71272EDA"/>
    <w:rsid w:val="718C0ACA"/>
    <w:rsid w:val="721C4F1B"/>
    <w:rsid w:val="725B0286"/>
    <w:rsid w:val="72C24F64"/>
    <w:rsid w:val="73281DC3"/>
    <w:rsid w:val="739720BE"/>
    <w:rsid w:val="74935C6D"/>
    <w:rsid w:val="74E95215"/>
    <w:rsid w:val="75374371"/>
    <w:rsid w:val="7576427D"/>
    <w:rsid w:val="7594158C"/>
    <w:rsid w:val="759C24C5"/>
    <w:rsid w:val="76BD6C51"/>
    <w:rsid w:val="77B23B51"/>
    <w:rsid w:val="78043037"/>
    <w:rsid w:val="78360251"/>
    <w:rsid w:val="78E05A2A"/>
    <w:rsid w:val="79576B93"/>
    <w:rsid w:val="7A625BA6"/>
    <w:rsid w:val="7A8C44D3"/>
    <w:rsid w:val="7AE866A7"/>
    <w:rsid w:val="7B46396E"/>
    <w:rsid w:val="7C9971A5"/>
    <w:rsid w:val="7D093364"/>
    <w:rsid w:val="7D5728DD"/>
    <w:rsid w:val="7E23257A"/>
    <w:rsid w:val="7E2B28F3"/>
    <w:rsid w:val="7E6862B3"/>
    <w:rsid w:val="7E8E3079"/>
    <w:rsid w:val="7F0A0457"/>
    <w:rsid w:val="7F104A3E"/>
    <w:rsid w:val="7F3E4BE8"/>
    <w:rsid w:val="7F6B2B4F"/>
    <w:rsid w:val="7FDA1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9"/>
    <w:unhideWhenUsed/>
    <w:qFormat/>
    <w:uiPriority w:val="99"/>
    <w:pPr>
      <w:snapToGrid w:val="0"/>
      <w:jc w:val="left"/>
    </w:pPr>
    <w:rPr>
      <w:sz w:val="18"/>
      <w:szCs w:val="18"/>
    </w:rPr>
  </w:style>
  <w:style w:type="paragraph" w:styleId="7">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unhideWhenUsed/>
    <w:qFormat/>
    <w:uiPriority w:val="99"/>
    <w:rPr>
      <w:color w:val="0000FF"/>
      <w:u w:val="single"/>
    </w:rPr>
  </w:style>
  <w:style w:type="character" w:styleId="12">
    <w:name w:val="footnote reference"/>
    <w:basedOn w:val="8"/>
    <w:unhideWhenUsed/>
    <w:qFormat/>
    <w:uiPriority w:val="99"/>
    <w:rPr>
      <w:vertAlign w:val="superscript"/>
    </w:rPr>
  </w:style>
  <w:style w:type="character" w:customStyle="1" w:styleId="14">
    <w:name w:val="标题 2 Char"/>
    <w:basedOn w:val="8"/>
    <w:link w:val="2"/>
    <w:qFormat/>
    <w:uiPriority w:val="9"/>
    <w:rPr>
      <w:rFonts w:ascii="宋体" w:hAnsi="宋体" w:eastAsia="宋体" w:cs="宋体"/>
      <w:b/>
      <w:bCs/>
      <w:kern w:val="0"/>
      <w:sz w:val="36"/>
      <w:szCs w:val="36"/>
    </w:rPr>
  </w:style>
  <w:style w:type="character" w:customStyle="1" w:styleId="15">
    <w:name w:val="apple-converted-space"/>
    <w:basedOn w:val="8"/>
    <w:qFormat/>
    <w:uiPriority w:val="0"/>
  </w:style>
  <w:style w:type="character" w:customStyle="1" w:styleId="16">
    <w:name w:val="批注框文本 Char"/>
    <w:basedOn w:val="8"/>
    <w:link w:val="3"/>
    <w:semiHidden/>
    <w:qFormat/>
    <w:uiPriority w:val="99"/>
    <w:rPr>
      <w:sz w:val="18"/>
      <w:szCs w:val="18"/>
    </w:rPr>
  </w:style>
  <w:style w:type="character" w:customStyle="1" w:styleId="17">
    <w:name w:val="页眉 Char"/>
    <w:basedOn w:val="8"/>
    <w:link w:val="5"/>
    <w:semiHidden/>
    <w:qFormat/>
    <w:uiPriority w:val="99"/>
    <w:rPr>
      <w:sz w:val="18"/>
      <w:szCs w:val="18"/>
    </w:rPr>
  </w:style>
  <w:style w:type="character" w:customStyle="1" w:styleId="18">
    <w:name w:val="页脚 Char"/>
    <w:basedOn w:val="8"/>
    <w:link w:val="4"/>
    <w:semiHidden/>
    <w:qFormat/>
    <w:uiPriority w:val="99"/>
    <w:rPr>
      <w:sz w:val="18"/>
      <w:szCs w:val="18"/>
    </w:rPr>
  </w:style>
  <w:style w:type="character" w:customStyle="1" w:styleId="19">
    <w:name w:val="脚注文本 Char"/>
    <w:basedOn w:val="8"/>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A71A36-A3FD-4531-93A5-380DB316E77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9021</Words>
  <Characters>9385</Characters>
  <Lines>55</Lines>
  <Paragraphs>15</Paragraphs>
  <ScaleCrop>false</ScaleCrop>
  <LinksUpToDate>false</LinksUpToDate>
  <CharactersWithSpaces>9432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2017-04-11T08:20:00Z</dcterms:created>
  <dc:creator>lenovo</dc:creator>
  <cp:lastModifiedBy>Administrator</cp:lastModifiedBy>
  <cp:lastPrinted>2017-09-19T03:28:00Z</cp:lastPrinted>
  <dcterms:modified xsi:type="dcterms:W3CDTF">2017-12-16T02:29:23Z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