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ED" w:rsidRPr="005B03ED" w:rsidRDefault="005B03ED" w:rsidP="005B03ED">
      <w:pPr>
        <w:widowControl/>
        <w:shd w:val="clear" w:color="auto" w:fill="FFFFFF"/>
        <w:spacing w:line="240" w:lineRule="atLeast"/>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br/>
        <w:t>     </w:t>
      </w:r>
      <w:r w:rsidRPr="005B03ED">
        <w:rPr>
          <w:rFonts w:ascii="Arial" w:eastAsia="宋体" w:hAnsi="Arial" w:cs="Arial"/>
          <w:b/>
          <w:bCs/>
          <w:color w:val="1F497D"/>
          <w:kern w:val="0"/>
          <w:sz w:val="24"/>
          <w:szCs w:val="24"/>
        </w:rPr>
        <w:t>Jordan Build 2017 </w:t>
      </w:r>
      <w:r w:rsidRPr="005B03ED">
        <w:rPr>
          <w:rFonts w:ascii="Arial" w:eastAsia="宋体" w:hAnsi="Arial" w:cs="Arial"/>
          <w:b/>
          <w:bCs/>
          <w:color w:val="1F497D"/>
          <w:kern w:val="0"/>
          <w:sz w:val="22"/>
        </w:rPr>
        <w:t xml:space="preserve">has been organized annually since 2007 in cooperation with Jordan Construction Contractors Association &amp; </w:t>
      </w:r>
      <w:proofErr w:type="gramStart"/>
      <w:r w:rsidRPr="005B03ED">
        <w:rPr>
          <w:rFonts w:ascii="Arial" w:eastAsia="宋体" w:hAnsi="Arial" w:cs="Arial"/>
          <w:b/>
          <w:bCs/>
          <w:color w:val="1F497D"/>
          <w:kern w:val="0"/>
          <w:sz w:val="22"/>
        </w:rPr>
        <w:t>The</w:t>
      </w:r>
      <w:proofErr w:type="gramEnd"/>
      <w:r w:rsidRPr="005B03ED">
        <w:rPr>
          <w:rFonts w:ascii="Arial" w:eastAsia="宋体" w:hAnsi="Arial" w:cs="Arial"/>
          <w:b/>
          <w:bCs/>
          <w:color w:val="1F497D"/>
          <w:kern w:val="0"/>
          <w:sz w:val="22"/>
        </w:rPr>
        <w:t xml:space="preserve"> Ministry of Public Works.</w:t>
      </w:r>
    </w:p>
    <w:p w:rsidR="005B03ED" w:rsidRPr="005B03ED" w:rsidRDefault="005B03ED" w:rsidP="005B03ED">
      <w:pPr>
        <w:widowControl/>
        <w:shd w:val="clear" w:color="auto" w:fill="FFFFFF"/>
        <w:spacing w:line="240" w:lineRule="atLeast"/>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Jordan build 2017 In Parallel and Integration with the conference and the International Exhibition for the reconstruction of Syria (</w:t>
      </w:r>
      <w:r w:rsidRPr="005B03ED">
        <w:rPr>
          <w:rFonts w:ascii="Arial" w:eastAsia="宋体" w:hAnsi="Arial" w:cs="Arial"/>
          <w:b/>
          <w:bCs/>
          <w:color w:val="1F497D"/>
          <w:kern w:val="0"/>
          <w:sz w:val="28"/>
          <w:szCs w:val="28"/>
        </w:rPr>
        <w:t>Re build Syria</w:t>
      </w:r>
      <w:r w:rsidRPr="005B03ED">
        <w:rPr>
          <w:rFonts w:ascii="Arial" w:eastAsia="宋体" w:hAnsi="Arial" w:cs="Arial"/>
          <w:b/>
          <w:bCs/>
          <w:color w:val="1F497D"/>
          <w:kern w:val="0"/>
          <w:sz w:val="22"/>
        </w:rPr>
        <w:t> </w:t>
      </w:r>
      <w:r w:rsidRPr="005B03ED">
        <w:rPr>
          <w:rFonts w:ascii="Arial" w:eastAsia="宋体" w:hAnsi="Arial" w:cs="Arial"/>
          <w:b/>
          <w:bCs/>
          <w:color w:val="1F497D"/>
          <w:kern w:val="0"/>
          <w:sz w:val="28"/>
          <w:szCs w:val="28"/>
        </w:rPr>
        <w:t>2017</w:t>
      </w:r>
      <w:r w:rsidRPr="005B03ED">
        <w:rPr>
          <w:rFonts w:ascii="Arial" w:eastAsia="宋体" w:hAnsi="Arial" w:cs="Arial"/>
          <w:b/>
          <w:bCs/>
          <w:color w:val="1F497D"/>
          <w:kern w:val="0"/>
          <w:sz w:val="22"/>
        </w:rPr>
        <w:t>) which is considered the most</w:t>
      </w:r>
      <w:r>
        <w:rPr>
          <w:rFonts w:ascii="Arial" w:eastAsia="宋体" w:hAnsi="Arial" w:cs="Arial" w:hint="eastAsia"/>
          <w:b/>
          <w:bCs/>
          <w:color w:val="1F497D"/>
          <w:kern w:val="0"/>
          <w:sz w:val="22"/>
        </w:rPr>
        <w:t xml:space="preserve"> </w:t>
      </w:r>
      <w:r w:rsidRPr="005B03ED">
        <w:rPr>
          <w:rFonts w:ascii="Arial" w:eastAsia="宋体" w:hAnsi="Arial" w:cs="Arial"/>
          <w:b/>
          <w:bCs/>
          <w:color w:val="1F497D"/>
          <w:kern w:val="0"/>
          <w:sz w:val="22"/>
        </w:rPr>
        <w:t>important event in the Hashemite Kingdom of Jordan where the Conference will discuss investment opportunities to rebuild Syria,</w:t>
      </w:r>
      <w:r>
        <w:rPr>
          <w:rFonts w:ascii="Arial" w:eastAsia="宋体" w:hAnsi="Arial" w:cs="Arial" w:hint="eastAsia"/>
          <w:b/>
          <w:bCs/>
          <w:color w:val="1F497D"/>
          <w:kern w:val="0"/>
          <w:sz w:val="22"/>
        </w:rPr>
        <w:t xml:space="preserve"> </w:t>
      </w:r>
      <w:r w:rsidRPr="005B03ED">
        <w:rPr>
          <w:rFonts w:ascii="Arial" w:eastAsia="宋体" w:hAnsi="Arial" w:cs="Arial"/>
          <w:b/>
          <w:bCs/>
          <w:color w:val="1F497D"/>
          <w:kern w:val="0"/>
          <w:sz w:val="22"/>
        </w:rPr>
        <w:t>focusing on the Role of companies in rebuilding both countries.</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tl/>
        </w:rPr>
        <w:t>-</w:t>
      </w:r>
      <w:r w:rsidRPr="005B03ED">
        <w:rPr>
          <w:rFonts w:ascii="Arial" w:eastAsia="宋体" w:hAnsi="Arial" w:cs="Arial"/>
          <w:b/>
          <w:bCs/>
          <w:color w:val="1F497D"/>
          <w:kern w:val="0"/>
          <w:rtl/>
        </w:rPr>
        <w:t> </w:t>
      </w:r>
      <w:r w:rsidRPr="005B03ED">
        <w:rPr>
          <w:rFonts w:ascii="Arial" w:eastAsia="宋体" w:hAnsi="Arial" w:cs="Arial"/>
          <w:b/>
          <w:bCs/>
          <w:color w:val="1F497D"/>
          <w:kern w:val="0"/>
          <w:sz w:val="22"/>
        </w:rPr>
        <w:t>The conference and exhibition is an opportunity to meet the most important</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Political and economic persons in the world to discuss more possible ways and</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proofErr w:type="gramStart"/>
      <w:r w:rsidRPr="005B03ED">
        <w:rPr>
          <w:rFonts w:ascii="Arial" w:eastAsia="宋体" w:hAnsi="Arial" w:cs="Arial"/>
          <w:b/>
          <w:bCs/>
          <w:color w:val="1F497D"/>
          <w:kern w:val="0"/>
          <w:sz w:val="22"/>
        </w:rPr>
        <w:t>Means to achieve the objectives of rebuilding Syria.</w:t>
      </w:r>
      <w:proofErr w:type="gramEnd"/>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           </w:t>
      </w:r>
    </w:p>
    <w:p w:rsidR="005B03ED" w:rsidRPr="005B03ED" w:rsidRDefault="005B03ED" w:rsidP="005B03ED">
      <w:pPr>
        <w:widowControl/>
        <w:shd w:val="clear" w:color="auto" w:fill="FFFFFF"/>
        <w:spacing w:line="240" w:lineRule="atLeast"/>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      This is a great opportunity to enforce the links both between national and international companies in this field. </w:t>
      </w:r>
      <w:proofErr w:type="spellStart"/>
      <w:proofErr w:type="gramStart"/>
      <w:r w:rsidRPr="005B03ED">
        <w:rPr>
          <w:rFonts w:ascii="Arial" w:eastAsia="宋体" w:hAnsi="Arial" w:cs="Arial"/>
          <w:b/>
          <w:bCs/>
          <w:color w:val="1F497D"/>
          <w:kern w:val="0"/>
          <w:sz w:val="22"/>
        </w:rPr>
        <w:t>jordan</w:t>
      </w:r>
      <w:proofErr w:type="spellEnd"/>
      <w:proofErr w:type="gramEnd"/>
      <w:r w:rsidRPr="005B03ED">
        <w:rPr>
          <w:rFonts w:ascii="Arial" w:eastAsia="宋体" w:hAnsi="Arial" w:cs="Arial"/>
          <w:b/>
          <w:bCs/>
          <w:color w:val="1F497D"/>
          <w:kern w:val="0"/>
          <w:sz w:val="22"/>
        </w:rPr>
        <w:t xml:space="preserve"> build 2017 seeks to provide a platform for business leaders and experts to explore, exchange and update technological findings and information related to construction and the building sector.</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br/>
      </w:r>
      <w:r w:rsidRPr="005B03ED">
        <w:rPr>
          <w:rFonts w:ascii="Arial" w:eastAsia="宋体" w:hAnsi="Arial" w:cs="Arial"/>
          <w:b/>
          <w:bCs/>
          <w:color w:val="1F497D"/>
          <w:kern w:val="0"/>
          <w:sz w:val="36"/>
          <w:szCs w:val="36"/>
        </w:rPr>
        <w:t>Re build Syria</w:t>
      </w:r>
      <w:r w:rsidRPr="005B03ED">
        <w:rPr>
          <w:rFonts w:ascii="Arial" w:eastAsia="宋体" w:hAnsi="Arial" w:cs="Arial"/>
          <w:b/>
          <w:bCs/>
          <w:color w:val="1F497D"/>
          <w:kern w:val="0"/>
          <w:sz w:val="28"/>
        </w:rPr>
        <w:t> </w:t>
      </w:r>
      <w:r w:rsidRPr="005B03ED">
        <w:rPr>
          <w:rFonts w:ascii="Arial" w:eastAsia="宋体" w:hAnsi="Arial" w:cs="Arial"/>
          <w:b/>
          <w:bCs/>
          <w:color w:val="1F497D"/>
          <w:kern w:val="0"/>
          <w:sz w:val="36"/>
          <w:szCs w:val="36"/>
        </w:rPr>
        <w:t>2017</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p>
    <w:p w:rsidR="005B03ED" w:rsidRPr="005B03ED" w:rsidRDefault="005B03ED" w:rsidP="005B03ED">
      <w:pPr>
        <w:widowControl/>
        <w:shd w:val="clear" w:color="auto" w:fill="FFFFFF"/>
        <w:ind w:left="1080" w:hanging="360"/>
        <w:jc w:val="left"/>
        <w:rPr>
          <w:rFonts w:ascii="Calibri" w:eastAsia="宋体" w:hAnsi="Calibri" w:cs="宋体"/>
          <w:color w:val="212121"/>
          <w:kern w:val="0"/>
          <w:sz w:val="22"/>
        </w:rPr>
      </w:pPr>
      <w:r w:rsidRPr="005B03ED">
        <w:rPr>
          <w:rFonts w:ascii="Symbol" w:eastAsia="宋体" w:hAnsi="Symbol" w:cs="宋体"/>
          <w:color w:val="1F497D"/>
          <w:kern w:val="0"/>
          <w:sz w:val="26"/>
          <w:szCs w:val="26"/>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宋体"/>
          <w:b/>
          <w:bCs/>
          <w:color w:val="1F497D"/>
          <w:kern w:val="0"/>
          <w:sz w:val="26"/>
          <w:szCs w:val="26"/>
        </w:rPr>
        <w:t>The Forum contains two huge events which are the international conference and the exhibition for the reconstruction of Syria,</w:t>
      </w:r>
    </w:p>
    <w:p w:rsidR="005B03ED" w:rsidRPr="005B03ED" w:rsidRDefault="005B03ED" w:rsidP="005B03ED">
      <w:pPr>
        <w:widowControl/>
        <w:shd w:val="clear" w:color="auto" w:fill="FFFFFF"/>
        <w:ind w:left="360"/>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w:t>
      </w:r>
    </w:p>
    <w:p w:rsidR="005B03ED" w:rsidRPr="005B03ED" w:rsidRDefault="005B03ED" w:rsidP="005B03ED">
      <w:pPr>
        <w:widowControl/>
        <w:shd w:val="clear" w:color="auto" w:fill="FFFFFF"/>
        <w:ind w:left="360"/>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xml:space="preserve">The Forum aims to present ideas, suggestions and proposals that help decision makers and expand their options in developing the best </w:t>
      </w:r>
      <w:proofErr w:type="spellStart"/>
      <w:r w:rsidRPr="005B03ED">
        <w:rPr>
          <w:rFonts w:ascii="Calibri" w:eastAsia="宋体" w:hAnsi="Calibri" w:cs="Times New Roman"/>
          <w:b/>
          <w:bCs/>
          <w:color w:val="1F497D"/>
          <w:kern w:val="0"/>
          <w:sz w:val="26"/>
          <w:szCs w:val="26"/>
        </w:rPr>
        <w:t>policiesand</w:t>
      </w:r>
      <w:proofErr w:type="spellEnd"/>
      <w:r w:rsidRPr="005B03ED">
        <w:rPr>
          <w:rFonts w:ascii="Calibri" w:eastAsia="宋体" w:hAnsi="Calibri" w:cs="Times New Roman"/>
          <w:b/>
          <w:bCs/>
          <w:color w:val="1F497D"/>
          <w:kern w:val="0"/>
          <w:sz w:val="26"/>
          <w:szCs w:val="26"/>
        </w:rPr>
        <w:t xml:space="preserve"> programs to highlight the mechanisms of funding  reconstruction of Syria projects between the donors and executive parts and create active partnerships between industrial and </w:t>
      </w:r>
      <w:r w:rsidRPr="005B03ED">
        <w:rPr>
          <w:rFonts w:ascii="Calibri" w:eastAsia="宋体" w:hAnsi="Calibri" w:cs="Times New Roman"/>
          <w:b/>
          <w:bCs/>
          <w:color w:val="1F497D"/>
          <w:kern w:val="0"/>
          <w:sz w:val="26"/>
          <w:szCs w:val="26"/>
        </w:rPr>
        <w:lastRenderedPageBreak/>
        <w:t>commercial sectors and international organizations which work on this object.    </w:t>
      </w:r>
    </w:p>
    <w:p w:rsidR="005B03ED" w:rsidRPr="005B03ED" w:rsidRDefault="005B03ED" w:rsidP="005B03ED">
      <w:pPr>
        <w:widowControl/>
        <w:shd w:val="clear" w:color="auto" w:fill="FFFFFF"/>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r w:rsidRPr="005B03ED">
        <w:rPr>
          <w:rFonts w:ascii="Calibri" w:eastAsia="宋体" w:hAnsi="Calibri" w:cs="Times New Roman"/>
          <w:b/>
          <w:bCs/>
          <w:color w:val="1F497D"/>
          <w:kern w:val="0"/>
          <w:sz w:val="26"/>
          <w:szCs w:val="26"/>
        </w:rPr>
        <w:t xml:space="preserve">The exhibition will give the participant companies the opportunity to enter in </w:t>
      </w:r>
      <w:proofErr w:type="gramStart"/>
      <w:r w:rsidRPr="005B03ED">
        <w:rPr>
          <w:rFonts w:ascii="Calibri" w:eastAsia="宋体" w:hAnsi="Calibri" w:cs="Times New Roman"/>
          <w:b/>
          <w:bCs/>
          <w:color w:val="1F497D"/>
          <w:kern w:val="0"/>
          <w:sz w:val="26"/>
          <w:szCs w:val="26"/>
        </w:rPr>
        <w:t>Huge</w:t>
      </w:r>
      <w:proofErr w:type="gramEnd"/>
      <w:r w:rsidRPr="005B03ED">
        <w:rPr>
          <w:rFonts w:ascii="Calibri" w:eastAsia="宋体" w:hAnsi="Calibri" w:cs="Times New Roman"/>
          <w:b/>
          <w:bCs/>
          <w:color w:val="1F497D"/>
          <w:kern w:val="0"/>
          <w:sz w:val="26"/>
          <w:szCs w:val="26"/>
        </w:rPr>
        <w:t xml:space="preserve"> projects of construction in the Region.</w:t>
      </w:r>
    </w:p>
    <w:p w:rsidR="005B03ED" w:rsidRPr="005B03ED" w:rsidRDefault="005B03ED" w:rsidP="005B03ED">
      <w:pPr>
        <w:widowControl/>
        <w:shd w:val="clear" w:color="auto" w:fill="FFFFFF"/>
        <w:ind w:left="360"/>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w:t>
      </w:r>
    </w:p>
    <w:p w:rsidR="005B03ED" w:rsidRPr="005B03ED" w:rsidRDefault="005B03ED" w:rsidP="005B03ED">
      <w:pPr>
        <w:widowControl/>
        <w:shd w:val="clear" w:color="auto" w:fill="FFFFFF"/>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8"/>
          <w:szCs w:val="28"/>
        </w:rPr>
        <w:t>Conference Message:</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8"/>
          <w:szCs w:val="28"/>
        </w:rPr>
        <w:t xml:space="preserve">To Call upon donor countries and supporting bodies to build their effective role in the reconstruction of </w:t>
      </w:r>
      <w:proofErr w:type="gramStart"/>
      <w:r w:rsidRPr="005B03ED">
        <w:rPr>
          <w:rFonts w:ascii="Calibri" w:eastAsia="宋体" w:hAnsi="Calibri" w:cs="Times New Roman"/>
          <w:b/>
          <w:bCs/>
          <w:color w:val="1F497D"/>
          <w:kern w:val="0"/>
          <w:sz w:val="28"/>
          <w:szCs w:val="28"/>
        </w:rPr>
        <w:t>Syria</w:t>
      </w:r>
      <w:r w:rsidRPr="005B03ED">
        <w:rPr>
          <w:rFonts w:ascii="Calibri" w:eastAsia="宋体" w:hAnsi="Calibri" w:cs="Times New Roman"/>
          <w:b/>
          <w:bCs/>
          <w:color w:val="1F497D"/>
          <w:kern w:val="0"/>
          <w:sz w:val="28"/>
        </w:rPr>
        <w:t> </w:t>
      </w:r>
      <w:r w:rsidRPr="005B03ED">
        <w:rPr>
          <w:rFonts w:ascii="Calibri" w:eastAsia="宋体" w:hAnsi="Calibri" w:cs="Times New Roman"/>
          <w:b/>
          <w:bCs/>
          <w:color w:val="1F497D"/>
          <w:kern w:val="0"/>
          <w:sz w:val="26"/>
          <w:szCs w:val="26"/>
        </w:rPr>
        <w:t>.</w:t>
      </w:r>
      <w:proofErr w:type="gramEnd"/>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6"/>
          <w:szCs w:val="26"/>
        </w:rPr>
        <w:t> </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The conference will be discussed through meetings of the management of international organizations and bodies concerned with the reconstruction in Syria:</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such as the World Bank Group and its affiliated bodies, the United Nations development programs in the region interested in Syrian affairs, European trade and political missions in the Kingdom and other international organizations.</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6"/>
          <w:szCs w:val="26"/>
        </w:rPr>
        <w:t> </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Issues and axes focused on the overall policies of reconstruction and construction in Syria.</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xml:space="preserve">-  And the creation of effective companies between international institutions and economic sectors, and the formation of industrial blocks, </w:t>
      </w:r>
      <w:r w:rsidRPr="005B03ED">
        <w:rPr>
          <w:rFonts w:ascii="Calibri" w:eastAsia="宋体" w:hAnsi="Calibri" w:cs="Times New Roman"/>
          <w:b/>
          <w:bCs/>
          <w:color w:val="1F497D"/>
          <w:kern w:val="0"/>
          <w:sz w:val="26"/>
          <w:szCs w:val="26"/>
        </w:rPr>
        <w:lastRenderedPageBreak/>
        <w:t>commercial, construction and economic to start the lines of the first reconstruction.</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The conference will also discuss the mechanism of financing the reconstruction in Syria and how to manage it and implement it and the donor organizations and policies in this regard.</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And work on establishing a fund for the pre-purchase obligations of building materials that can be produced and stored in the neighboring countries of Syria and especially from Jordan at the present time and donor support in addition to trade support.</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xml:space="preserve">-  And to reach </w:t>
      </w:r>
      <w:proofErr w:type="gramStart"/>
      <w:r w:rsidRPr="005B03ED">
        <w:rPr>
          <w:rFonts w:ascii="Calibri" w:eastAsia="宋体" w:hAnsi="Calibri" w:cs="Times New Roman"/>
          <w:b/>
          <w:bCs/>
          <w:color w:val="1F497D"/>
          <w:kern w:val="0"/>
          <w:sz w:val="26"/>
          <w:szCs w:val="26"/>
        </w:rPr>
        <w:t>A</w:t>
      </w:r>
      <w:proofErr w:type="gramEnd"/>
      <w:r w:rsidRPr="005B03ED">
        <w:rPr>
          <w:rFonts w:ascii="Calibri" w:eastAsia="宋体" w:hAnsi="Calibri" w:cs="Times New Roman"/>
          <w:b/>
          <w:bCs/>
          <w:color w:val="1F497D"/>
          <w:kern w:val="0"/>
          <w:sz w:val="26"/>
          <w:szCs w:val="26"/>
        </w:rPr>
        <w:t xml:space="preserve"> global agreement to give priority to the purchase of building materials produced in the participating countries</w:t>
      </w:r>
    </w:p>
    <w:p w:rsidR="005B03ED" w:rsidRPr="005B03ED" w:rsidRDefault="005B03ED" w:rsidP="005B03ED">
      <w:pPr>
        <w:widowControl/>
        <w:shd w:val="clear" w:color="auto" w:fill="FFFFFF"/>
        <w:bidi/>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2"/>
        </w:rPr>
        <w:t> </w:t>
      </w:r>
    </w:p>
    <w:p w:rsidR="005B03ED" w:rsidRPr="005B03ED" w:rsidRDefault="005B03ED" w:rsidP="005B03ED">
      <w:pPr>
        <w:widowControl/>
        <w:shd w:val="clear" w:color="auto" w:fill="FFFFFF"/>
        <w:bidi/>
        <w:ind w:left="360"/>
        <w:jc w:val="left"/>
        <w:rPr>
          <w:rFonts w:ascii="Times New Roman" w:eastAsia="宋体" w:hAnsi="Times New Roman" w:cs="Times New Roman"/>
          <w:color w:val="212121"/>
          <w:kern w:val="0"/>
          <w:sz w:val="24"/>
          <w:szCs w:val="24"/>
          <w:rtl/>
        </w:rPr>
      </w:pPr>
      <w:r w:rsidRPr="005B03ED">
        <w:rPr>
          <w:rFonts w:ascii="Calibri" w:eastAsia="宋体" w:hAnsi="Calibri" w:cs="Times New Roman"/>
          <w:b/>
          <w:bCs/>
          <w:color w:val="1F497D"/>
          <w:kern w:val="0"/>
          <w:sz w:val="26"/>
          <w:szCs w:val="26"/>
        </w:rPr>
        <w:t>       </w:t>
      </w:r>
    </w:p>
    <w:p w:rsidR="005B03ED" w:rsidRPr="005B03ED" w:rsidRDefault="005B03ED" w:rsidP="005B03ED">
      <w:pPr>
        <w:widowControl/>
        <w:shd w:val="clear" w:color="auto" w:fill="FFFFFF"/>
        <w:ind w:left="720" w:hanging="360"/>
        <w:jc w:val="left"/>
        <w:rPr>
          <w:rFonts w:ascii="Calibri" w:eastAsia="宋体" w:hAnsi="Calibri" w:cs="宋体"/>
          <w:color w:val="212121"/>
          <w:kern w:val="0"/>
          <w:sz w:val="22"/>
          <w:rtl/>
        </w:rPr>
      </w:pPr>
      <w:r w:rsidRPr="005B03ED">
        <w:rPr>
          <w:rFonts w:ascii="Symbol" w:eastAsia="宋体" w:hAnsi="Symbol" w:cs="宋体"/>
          <w:color w:val="FF0000"/>
          <w:kern w:val="0"/>
          <w:sz w:val="26"/>
          <w:szCs w:val="26"/>
        </w:rPr>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r w:rsidRPr="005B03ED">
        <w:rPr>
          <w:rFonts w:ascii="Calibri" w:eastAsia="宋体" w:hAnsi="Calibri" w:cs="宋体"/>
          <w:b/>
          <w:bCs/>
          <w:color w:val="1F497D"/>
          <w:kern w:val="0"/>
          <w:sz w:val="26"/>
          <w:szCs w:val="26"/>
        </w:rPr>
        <w:t xml:space="preserve">JORDAN BUILD 2017 &amp; REBUILD SYRIA CONFERENCE &amp; EXPO 2017 &amp; JO ENERGY 2017 will be held </w:t>
      </w:r>
      <w:proofErr w:type="gramStart"/>
      <w:r w:rsidRPr="005B03ED">
        <w:rPr>
          <w:rFonts w:ascii="Calibri" w:eastAsia="宋体" w:hAnsi="Calibri" w:cs="宋体"/>
          <w:b/>
          <w:bCs/>
          <w:color w:val="1F497D"/>
          <w:kern w:val="0"/>
          <w:sz w:val="26"/>
          <w:szCs w:val="26"/>
        </w:rPr>
        <w:t>Under</w:t>
      </w:r>
      <w:proofErr w:type="gramEnd"/>
      <w:r w:rsidRPr="005B03ED">
        <w:rPr>
          <w:rFonts w:ascii="Calibri" w:eastAsia="宋体" w:hAnsi="Calibri" w:cs="宋体"/>
          <w:b/>
          <w:bCs/>
          <w:color w:val="1F497D"/>
          <w:kern w:val="0"/>
          <w:sz w:val="26"/>
          <w:szCs w:val="26"/>
        </w:rPr>
        <w:t xml:space="preserve"> the patronage of his Excellency the Jordanian Prime Minister, and in cooperation with other national &amp; international institutions, donor countries and other bodies.</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6"/>
          <w:szCs w:val="26"/>
          <w:rtl/>
        </w:rPr>
        <w:t> </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World Bank Group</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United Nations Economic and Social Commission for Western Asia (ESCWA)</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International Finance Corporation</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German Construction Bank</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lastRenderedPageBreak/>
        <w:t>- Office of the French Agency for Development</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xml:space="preserve">- United Nations Development </w:t>
      </w:r>
      <w:proofErr w:type="spellStart"/>
      <w:r w:rsidRPr="005B03ED">
        <w:rPr>
          <w:rFonts w:ascii="Calibri" w:eastAsia="宋体" w:hAnsi="Calibri" w:cs="Times New Roman"/>
          <w:b/>
          <w:bCs/>
          <w:color w:val="1F497D"/>
          <w:kern w:val="0"/>
          <w:sz w:val="26"/>
          <w:szCs w:val="26"/>
        </w:rPr>
        <w:t>Programme</w:t>
      </w:r>
      <w:proofErr w:type="spellEnd"/>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Delegation of the European Union to the Hashemite Kingdom of Jordan</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Italian Trade Mission (Italian Embassy)</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US Commercial Mission (US Embassy)</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Jordanian Contractors Association</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Ministry of Energy and Mineral Resources of Jordan</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Ministry of Public Works and Housing</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Jordan Engineers Association</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Syrian Engineers Syndicate</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xml:space="preserve">- Center for </w:t>
      </w:r>
      <w:proofErr w:type="spellStart"/>
      <w:r w:rsidRPr="005B03ED">
        <w:rPr>
          <w:rFonts w:ascii="Calibri" w:eastAsia="宋体" w:hAnsi="Calibri" w:cs="Times New Roman"/>
          <w:b/>
          <w:bCs/>
          <w:color w:val="1F497D"/>
          <w:kern w:val="0"/>
          <w:sz w:val="26"/>
          <w:szCs w:val="26"/>
        </w:rPr>
        <w:t>Peacebuilding</w:t>
      </w:r>
      <w:proofErr w:type="spellEnd"/>
      <w:r w:rsidRPr="005B03ED">
        <w:rPr>
          <w:rFonts w:ascii="Calibri" w:eastAsia="宋体" w:hAnsi="Calibri" w:cs="Times New Roman"/>
          <w:b/>
          <w:bCs/>
          <w:color w:val="1F497D"/>
          <w:kern w:val="0"/>
          <w:sz w:val="26"/>
          <w:szCs w:val="26"/>
        </w:rPr>
        <w:t xml:space="preserve"> and Democracy - Bridge</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6"/>
          <w:szCs w:val="26"/>
        </w:rPr>
        <w:t xml:space="preserve">- </w:t>
      </w:r>
      <w:proofErr w:type="gramStart"/>
      <w:r w:rsidRPr="005B03ED">
        <w:rPr>
          <w:rFonts w:ascii="Calibri" w:eastAsia="宋体" w:hAnsi="Calibri" w:cs="Times New Roman"/>
          <w:b/>
          <w:bCs/>
          <w:color w:val="1F497D"/>
          <w:kern w:val="0"/>
          <w:sz w:val="26"/>
          <w:szCs w:val="26"/>
        </w:rPr>
        <w:t>and</w:t>
      </w:r>
      <w:proofErr w:type="gramEnd"/>
      <w:r w:rsidRPr="005B03ED">
        <w:rPr>
          <w:rFonts w:ascii="Calibri" w:eastAsia="宋体" w:hAnsi="Calibri" w:cs="Times New Roman"/>
          <w:b/>
          <w:bCs/>
          <w:color w:val="1F497D"/>
          <w:kern w:val="0"/>
          <w:sz w:val="26"/>
          <w:szCs w:val="26"/>
        </w:rPr>
        <w:t xml:space="preserve"> many international and official bodies</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p>
    <w:p w:rsidR="005B03ED" w:rsidRPr="005B03ED" w:rsidRDefault="005B03ED" w:rsidP="005B03ED">
      <w:pPr>
        <w:widowControl/>
        <w:shd w:val="clear" w:color="auto" w:fill="FFFFFF"/>
        <w:ind w:left="720" w:hanging="360"/>
        <w:jc w:val="left"/>
        <w:rPr>
          <w:rFonts w:ascii="Calibri" w:eastAsia="宋体" w:hAnsi="Calibri" w:cs="宋体"/>
          <w:color w:val="212121"/>
          <w:kern w:val="0"/>
          <w:sz w:val="22"/>
        </w:rPr>
      </w:pPr>
      <w:r w:rsidRPr="005B03ED">
        <w:rPr>
          <w:rFonts w:ascii="Symbol" w:eastAsia="宋体" w:hAnsi="Symbol" w:cs="宋体"/>
          <w:color w:val="FF0000"/>
          <w:kern w:val="0"/>
          <w:sz w:val="26"/>
          <w:szCs w:val="26"/>
        </w:rPr>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r w:rsidRPr="005B03ED">
        <w:rPr>
          <w:rFonts w:ascii="Calibri" w:eastAsia="宋体" w:hAnsi="Calibri" w:cs="宋体"/>
          <w:b/>
          <w:bCs/>
          <w:color w:val="1F497D"/>
          <w:kern w:val="0"/>
          <w:sz w:val="26"/>
          <w:szCs w:val="26"/>
        </w:rPr>
        <w:t xml:space="preserve"> JORDAN BUILD 2017 &amp; REBUILD SYRIA CONFERENCE &amp; EXPO 2017 &amp; JO ENERGY 2017 will be </w:t>
      </w:r>
      <w:proofErr w:type="gramStart"/>
      <w:r w:rsidRPr="005B03ED">
        <w:rPr>
          <w:rFonts w:ascii="Calibri" w:eastAsia="宋体" w:hAnsi="Calibri" w:cs="宋体"/>
          <w:b/>
          <w:bCs/>
          <w:color w:val="1F497D"/>
          <w:kern w:val="0"/>
          <w:sz w:val="26"/>
          <w:szCs w:val="26"/>
        </w:rPr>
        <w:t>held  from</w:t>
      </w:r>
      <w:proofErr w:type="gramEnd"/>
      <w:r w:rsidRPr="005B03ED">
        <w:rPr>
          <w:rFonts w:ascii="Calibri" w:eastAsia="宋体" w:hAnsi="Calibri" w:cs="宋体"/>
          <w:b/>
          <w:bCs/>
          <w:color w:val="1F497D"/>
          <w:kern w:val="0"/>
          <w:sz w:val="26"/>
          <w:szCs w:val="26"/>
        </w:rPr>
        <w:t xml:space="preserve">  31 July to 3 August 2017 – Jordan – Amman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p>
    <w:p w:rsidR="005B03ED" w:rsidRPr="005B03ED" w:rsidRDefault="005B03ED" w:rsidP="005B03ED">
      <w:pPr>
        <w:widowControl/>
        <w:shd w:val="clear" w:color="auto" w:fill="FFFFFF"/>
        <w:ind w:left="720" w:hanging="360"/>
        <w:jc w:val="left"/>
        <w:rPr>
          <w:rFonts w:ascii="Calibri" w:eastAsia="宋体" w:hAnsi="Calibri" w:cs="宋体"/>
          <w:color w:val="212121"/>
          <w:kern w:val="0"/>
          <w:sz w:val="22"/>
        </w:rPr>
      </w:pPr>
      <w:r w:rsidRPr="005B03ED">
        <w:rPr>
          <w:rFonts w:ascii="Symbol" w:eastAsia="宋体" w:hAnsi="Symbol" w:cs="宋体"/>
          <w:color w:val="FF0000"/>
          <w:kern w:val="0"/>
          <w:sz w:val="26"/>
          <w:szCs w:val="26"/>
        </w:rPr>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proofErr w:type="gramStart"/>
      <w:r w:rsidRPr="005B03ED">
        <w:rPr>
          <w:rFonts w:ascii="Calibri" w:eastAsia="宋体" w:hAnsi="Calibri" w:cs="宋体"/>
          <w:b/>
          <w:bCs/>
          <w:color w:val="1F497D"/>
          <w:kern w:val="0"/>
          <w:sz w:val="26"/>
          <w:szCs w:val="26"/>
        </w:rPr>
        <w:t>The</w:t>
      </w:r>
      <w:proofErr w:type="gramEnd"/>
      <w:r w:rsidRPr="005B03ED">
        <w:rPr>
          <w:rFonts w:ascii="Calibri" w:eastAsia="宋体" w:hAnsi="Calibri" w:cs="宋体"/>
          <w:b/>
          <w:bCs/>
          <w:color w:val="1F497D"/>
          <w:kern w:val="0"/>
          <w:sz w:val="26"/>
          <w:szCs w:val="26"/>
        </w:rPr>
        <w:t xml:space="preserve"> exhibition is held on an area of 10000 square meters</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p>
    <w:p w:rsidR="005B03ED" w:rsidRPr="005B03ED" w:rsidRDefault="005B03ED" w:rsidP="005B03ED">
      <w:pPr>
        <w:widowControl/>
        <w:shd w:val="clear" w:color="auto" w:fill="FFFFFF"/>
        <w:ind w:left="720" w:hanging="360"/>
        <w:jc w:val="left"/>
        <w:rPr>
          <w:rFonts w:ascii="Calibri" w:eastAsia="宋体" w:hAnsi="Calibri" w:cs="宋体"/>
          <w:color w:val="212121"/>
          <w:kern w:val="0"/>
          <w:sz w:val="22"/>
        </w:rPr>
      </w:pPr>
      <w:r w:rsidRPr="005B03ED">
        <w:rPr>
          <w:rFonts w:ascii="Symbol" w:eastAsia="宋体" w:hAnsi="Symbol" w:cs="宋体"/>
          <w:color w:val="FF0000"/>
          <w:kern w:val="0"/>
          <w:sz w:val="26"/>
          <w:szCs w:val="26"/>
        </w:rPr>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r w:rsidRPr="005B03ED">
        <w:rPr>
          <w:rFonts w:ascii="Calibri" w:eastAsia="宋体" w:hAnsi="Calibri" w:cs="宋体"/>
          <w:b/>
          <w:bCs/>
          <w:color w:val="1F497D"/>
          <w:kern w:val="0"/>
          <w:sz w:val="26"/>
          <w:szCs w:val="26"/>
        </w:rPr>
        <w:t>The minimum booth area for each company individually is</w:t>
      </w:r>
      <w:r w:rsidRPr="005B03ED">
        <w:rPr>
          <w:rFonts w:ascii="Calibri" w:eastAsia="宋体" w:hAnsi="Calibri" w:cs="宋体"/>
          <w:b/>
          <w:bCs/>
          <w:color w:val="1F497D"/>
          <w:kern w:val="0"/>
          <w:sz w:val="26"/>
        </w:rPr>
        <w:t> </w:t>
      </w:r>
      <w:r w:rsidRPr="005B03ED">
        <w:rPr>
          <w:rFonts w:ascii="Calibri" w:eastAsia="宋体" w:hAnsi="Calibri" w:cs="宋体"/>
          <w:b/>
          <w:bCs/>
          <w:color w:val="1F497D"/>
          <w:kern w:val="0"/>
          <w:sz w:val="26"/>
          <w:szCs w:val="26"/>
        </w:rPr>
        <w:t>12</w:t>
      </w:r>
      <w:r w:rsidRPr="005B03ED">
        <w:rPr>
          <w:rFonts w:ascii="Calibri" w:eastAsia="宋体" w:hAnsi="Calibri" w:cs="宋体"/>
          <w:b/>
          <w:bCs/>
          <w:color w:val="1F497D"/>
          <w:kern w:val="0"/>
          <w:sz w:val="26"/>
        </w:rPr>
        <w:t> </w:t>
      </w:r>
      <w:r w:rsidRPr="005B03ED">
        <w:rPr>
          <w:rFonts w:ascii="Calibri" w:eastAsia="宋体" w:hAnsi="Calibri" w:cs="宋体"/>
          <w:b/>
          <w:bCs/>
          <w:color w:val="1F497D"/>
          <w:kern w:val="0"/>
          <w:sz w:val="26"/>
          <w:szCs w:val="26"/>
        </w:rPr>
        <w:t>m</w:t>
      </w:r>
      <w:r w:rsidRPr="005B03ED">
        <w:rPr>
          <w:rFonts w:ascii="Calibri" w:eastAsia="宋体" w:hAnsi="Calibri" w:cs="宋体"/>
          <w:b/>
          <w:bCs/>
          <w:color w:val="1F497D"/>
          <w:kern w:val="0"/>
          <w:sz w:val="26"/>
          <w:szCs w:val="26"/>
          <w:vertAlign w:val="superscript"/>
        </w:rPr>
        <w:t>2</w:t>
      </w:r>
      <w:r w:rsidRPr="005B03ED">
        <w:rPr>
          <w:rFonts w:ascii="Calibri" w:eastAsia="宋体" w:hAnsi="Calibri" w:cs="宋体"/>
          <w:b/>
          <w:bCs/>
          <w:color w:val="1F497D"/>
          <w:kern w:val="0"/>
          <w:sz w:val="26"/>
        </w:rPr>
        <w:t> </w:t>
      </w:r>
      <w:r w:rsidRPr="005B03ED">
        <w:rPr>
          <w:rFonts w:ascii="Calibri" w:eastAsia="宋体" w:hAnsi="Calibri" w:cs="宋体"/>
          <w:b/>
          <w:bCs/>
          <w:color w:val="1F497D"/>
          <w:kern w:val="0"/>
          <w:sz w:val="26"/>
          <w:szCs w:val="26"/>
        </w:rPr>
        <w:t>which could be increased with the multiples of 3 m</w:t>
      </w:r>
      <w:r w:rsidRPr="005B03ED">
        <w:rPr>
          <w:rFonts w:ascii="Calibri" w:eastAsia="宋体" w:hAnsi="Calibri" w:cs="宋体"/>
          <w:b/>
          <w:bCs/>
          <w:color w:val="1F497D"/>
          <w:kern w:val="0"/>
          <w:sz w:val="26"/>
          <w:szCs w:val="26"/>
          <w:vertAlign w:val="superscript"/>
        </w:rPr>
        <w:t>2</w:t>
      </w:r>
      <w:r w:rsidRPr="005B03ED">
        <w:rPr>
          <w:rFonts w:ascii="Calibri" w:eastAsia="宋体" w:hAnsi="Calibri" w:cs="宋体"/>
          <w:b/>
          <w:bCs/>
          <w:color w:val="1F497D"/>
          <w:kern w:val="0"/>
          <w:sz w:val="26"/>
        </w:rPr>
        <w:t> </w:t>
      </w:r>
      <w:r w:rsidRPr="005B03ED">
        <w:rPr>
          <w:rFonts w:ascii="Calibri" w:eastAsia="宋体" w:hAnsi="Calibri" w:cs="宋体"/>
          <w:b/>
          <w:bCs/>
          <w:color w:val="1F497D"/>
          <w:kern w:val="0"/>
          <w:sz w:val="26"/>
          <w:szCs w:val="26"/>
        </w:rPr>
        <w:t xml:space="preserve">(12, 15, </w:t>
      </w:r>
      <w:proofErr w:type="gramStart"/>
      <w:r w:rsidRPr="005B03ED">
        <w:rPr>
          <w:rFonts w:ascii="Calibri" w:eastAsia="宋体" w:hAnsi="Calibri" w:cs="宋体"/>
          <w:b/>
          <w:bCs/>
          <w:color w:val="1F497D"/>
          <w:kern w:val="0"/>
          <w:sz w:val="26"/>
          <w:szCs w:val="26"/>
        </w:rPr>
        <w:t>18 ..</w:t>
      </w:r>
      <w:proofErr w:type="gramEnd"/>
      <w:r w:rsidRPr="005B03ED">
        <w:rPr>
          <w:rFonts w:ascii="Calibri" w:eastAsia="宋体" w:hAnsi="Calibri" w:cs="宋体"/>
          <w:b/>
          <w:bCs/>
          <w:color w:val="1F497D"/>
          <w:kern w:val="0"/>
          <w:sz w:val="26"/>
          <w:szCs w:val="26"/>
        </w:rPr>
        <w:t xml:space="preserve"> etc).</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2"/>
        </w:rPr>
        <w:t> </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4"/>
          <w:szCs w:val="24"/>
        </w:rPr>
        <w:t> </w:t>
      </w:r>
    </w:p>
    <w:p w:rsidR="005B03ED" w:rsidRPr="005B03ED" w:rsidRDefault="005B03ED" w:rsidP="005B03ED">
      <w:pPr>
        <w:widowControl/>
        <w:shd w:val="clear" w:color="auto" w:fill="FFFFFF"/>
        <w:ind w:left="360" w:hanging="360"/>
        <w:jc w:val="left"/>
        <w:rPr>
          <w:rFonts w:ascii="Calibri" w:eastAsia="宋体" w:hAnsi="Calibri" w:cs="宋体"/>
          <w:color w:val="212121"/>
          <w:kern w:val="0"/>
          <w:sz w:val="22"/>
        </w:rPr>
      </w:pPr>
      <w:r w:rsidRPr="005B03ED">
        <w:rPr>
          <w:rFonts w:ascii="Calibri" w:eastAsia="宋体" w:hAnsi="Calibri" w:cs="宋体"/>
          <w:color w:val="FF0000"/>
          <w:kern w:val="0"/>
          <w:sz w:val="24"/>
          <w:szCs w:val="24"/>
        </w:rPr>
        <w:lastRenderedPageBreak/>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r w:rsidRPr="005B03ED">
        <w:rPr>
          <w:rFonts w:ascii="Calibri" w:eastAsia="宋体" w:hAnsi="Calibri" w:cs="宋体"/>
          <w:b/>
          <w:bCs/>
          <w:color w:val="1F497D"/>
          <w:kern w:val="0"/>
          <w:sz w:val="24"/>
          <w:szCs w:val="24"/>
        </w:rPr>
        <w:t xml:space="preserve">Special Decorated stand with 12m2 include the </w:t>
      </w:r>
      <w:proofErr w:type="gramStart"/>
      <w:r w:rsidRPr="005B03ED">
        <w:rPr>
          <w:rFonts w:ascii="Calibri" w:eastAsia="宋体" w:hAnsi="Calibri" w:cs="宋体"/>
          <w:b/>
          <w:bCs/>
          <w:color w:val="1F497D"/>
          <w:kern w:val="0"/>
          <w:sz w:val="24"/>
          <w:szCs w:val="24"/>
        </w:rPr>
        <w:t>following :</w:t>
      </w:r>
      <w:proofErr w:type="gramEnd"/>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Standard Partition.</w:t>
      </w:r>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One table.</w:t>
      </w:r>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Two chairs.</w:t>
      </w:r>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Three shelves.</w:t>
      </w:r>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Carpet.</w:t>
      </w:r>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proofErr w:type="gramStart"/>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2x300w spotlight.</w:t>
      </w:r>
      <w:proofErr w:type="gramEnd"/>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1 electrical socket.</w:t>
      </w:r>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1 wastebasket, ashtray.</w:t>
      </w:r>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24 hours security services, cleaning at stand.</w:t>
      </w:r>
    </w:p>
    <w:p w:rsidR="005B03ED" w:rsidRPr="005B03ED" w:rsidRDefault="005B03ED" w:rsidP="005B03ED">
      <w:pPr>
        <w:widowControl/>
        <w:shd w:val="clear" w:color="auto" w:fill="FFFFFF"/>
        <w:ind w:left="450" w:right="144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Sign for company’s name in English and Arabic.</w:t>
      </w:r>
    </w:p>
    <w:p w:rsidR="005B03ED" w:rsidRPr="005B03ED" w:rsidRDefault="005B03ED" w:rsidP="005B03ED">
      <w:pPr>
        <w:widowControl/>
        <w:shd w:val="clear" w:color="auto" w:fill="FFFFFF"/>
        <w:ind w:left="450" w:firstLine="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1F497D"/>
          <w:kern w:val="0"/>
          <w:sz w:val="24"/>
          <w:szCs w:val="24"/>
        </w:rPr>
        <w:t>-</w:t>
      </w:r>
      <w:r w:rsidRPr="005B03ED">
        <w:rPr>
          <w:rFonts w:ascii="Times New Roman" w:eastAsia="宋体" w:hAnsi="Times New Roman" w:cs="Times New Roman"/>
          <w:color w:val="1F497D"/>
          <w:kern w:val="0"/>
          <w:sz w:val="14"/>
          <w:szCs w:val="14"/>
        </w:rPr>
        <w:t>                  </w:t>
      </w:r>
      <w:r w:rsidRPr="005B03ED">
        <w:rPr>
          <w:rFonts w:ascii="Times New Roman" w:eastAsia="宋体" w:hAnsi="Times New Roman" w:cs="Times New Roman"/>
          <w:color w:val="1F497D"/>
          <w:kern w:val="0"/>
          <w:sz w:val="14"/>
        </w:rPr>
        <w:t> </w:t>
      </w:r>
      <w:r w:rsidRPr="005B03ED">
        <w:rPr>
          <w:rFonts w:ascii="Calibri" w:eastAsia="宋体" w:hAnsi="Calibri" w:cs="Times New Roman"/>
          <w:b/>
          <w:bCs/>
          <w:color w:val="1F497D"/>
          <w:kern w:val="0"/>
          <w:sz w:val="24"/>
          <w:szCs w:val="24"/>
          <w:lang w:val="en-GB"/>
        </w:rPr>
        <w:t>One Page of each company in the Exhibition official catalogue.</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color w:val="212121"/>
          <w:kern w:val="0"/>
          <w:sz w:val="20"/>
          <w:szCs w:val="20"/>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6"/>
          <w:szCs w:val="26"/>
        </w:rPr>
        <w:t> </w:t>
      </w:r>
    </w:p>
    <w:p w:rsidR="005B03ED" w:rsidRPr="005B03ED" w:rsidRDefault="005B03ED" w:rsidP="005B03ED">
      <w:pPr>
        <w:widowControl/>
        <w:shd w:val="clear" w:color="auto" w:fill="FFFFFF"/>
        <w:bidi/>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 </w:t>
      </w:r>
    </w:p>
    <w:p w:rsidR="005B03ED" w:rsidRPr="005B03ED" w:rsidRDefault="005B03ED" w:rsidP="005B03ED">
      <w:pPr>
        <w:widowControl/>
        <w:shd w:val="clear" w:color="auto" w:fill="FFFFFF"/>
        <w:ind w:left="720" w:hanging="360"/>
        <w:jc w:val="left"/>
        <w:rPr>
          <w:rFonts w:ascii="Calibri" w:eastAsia="宋体" w:hAnsi="Calibri" w:cs="宋体"/>
          <w:color w:val="212121"/>
          <w:kern w:val="0"/>
          <w:sz w:val="22"/>
          <w:rtl/>
        </w:rPr>
      </w:pPr>
      <w:r w:rsidRPr="005B03ED">
        <w:rPr>
          <w:rFonts w:ascii="Symbol" w:eastAsia="宋体" w:hAnsi="Symbol" w:cs="宋体"/>
          <w:color w:val="FF0000"/>
          <w:kern w:val="0"/>
          <w:sz w:val="26"/>
          <w:szCs w:val="26"/>
        </w:rPr>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proofErr w:type="gramStart"/>
      <w:r w:rsidRPr="005B03ED">
        <w:rPr>
          <w:rFonts w:ascii="Calibri" w:eastAsia="宋体" w:hAnsi="Calibri" w:cs="宋体"/>
          <w:b/>
          <w:bCs/>
          <w:color w:val="1F497D"/>
          <w:kern w:val="0"/>
          <w:sz w:val="26"/>
          <w:szCs w:val="26"/>
        </w:rPr>
        <w:t>The</w:t>
      </w:r>
      <w:proofErr w:type="gramEnd"/>
      <w:r w:rsidRPr="005B03ED">
        <w:rPr>
          <w:rFonts w:ascii="Calibri" w:eastAsia="宋体" w:hAnsi="Calibri" w:cs="宋体"/>
          <w:b/>
          <w:bCs/>
          <w:color w:val="1F497D"/>
          <w:kern w:val="0"/>
          <w:sz w:val="26"/>
          <w:szCs w:val="26"/>
        </w:rPr>
        <w:t xml:space="preserve"> target companies to participate are all companies related to construction, engineering industries, all supporting sectors, renewable and alternative energy sector, mining, banks, real estate and machinery companies</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tl/>
        </w:rPr>
        <w:t> </w:t>
      </w:r>
    </w:p>
    <w:tbl>
      <w:tblPr>
        <w:bidiVisual/>
        <w:tblW w:w="10314" w:type="dxa"/>
        <w:tblInd w:w="-993" w:type="dxa"/>
        <w:tblCellMar>
          <w:left w:w="0" w:type="dxa"/>
          <w:right w:w="0" w:type="dxa"/>
        </w:tblCellMar>
        <w:tblLook w:val="04A0"/>
      </w:tblPr>
      <w:tblGrid>
        <w:gridCol w:w="4928"/>
        <w:gridCol w:w="5386"/>
      </w:tblGrid>
      <w:tr w:rsidR="005B03ED" w:rsidRPr="005B03ED" w:rsidTr="005B03ED">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Power Companies</w:t>
            </w:r>
          </w:p>
        </w:tc>
        <w:tc>
          <w:tcPr>
            <w:tcW w:w="53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Project Developers/ Planners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Oil &amp; Gas Companies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Utilities/ Power generation</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Construction and Development</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Equipment Manufacturers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Large Industrial Companies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Energy Consulting</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Power Production Companies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Independent Power Producers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Service and Maintenance Providers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Engineers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Engineering Companies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NGOs and Municipalities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Technology Providers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Water Authorities and Regulators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Researchers and Scientists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International Organizations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lastRenderedPageBreak/>
              <w:t>Academics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Development Agencies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Consultants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City Planners and Architects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Contractors</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Industrial Water Users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bidi/>
              <w:jc w:val="left"/>
              <w:rPr>
                <w:rFonts w:ascii="宋体" w:eastAsia="宋体" w:hAnsi="宋体" w:cs="宋体"/>
                <w:kern w:val="0"/>
                <w:sz w:val="24"/>
                <w:szCs w:val="24"/>
              </w:rPr>
            </w:pP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bidi/>
              <w:jc w:val="left"/>
              <w:rPr>
                <w:rFonts w:ascii="宋体" w:eastAsia="宋体" w:hAnsi="宋体" w:cs="宋体"/>
                <w:kern w:val="0"/>
                <w:sz w:val="24"/>
                <w:szCs w:val="24"/>
              </w:rPr>
            </w:pP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Electricity Management</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Energy Sources</w:t>
            </w:r>
          </w:p>
        </w:tc>
      </w:tr>
      <w:tr w:rsidR="005B03ED" w:rsidRPr="005B03ED" w:rsidTr="005B03ED">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Green Energy</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spacing w:line="276" w:lineRule="atLeast"/>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Power Generation &amp; Distribution</w:t>
            </w:r>
          </w:p>
        </w:tc>
      </w:tr>
    </w:tbl>
    <w:p w:rsidR="005B03ED" w:rsidRPr="005B03ED" w:rsidRDefault="005B03ED" w:rsidP="005B03ED">
      <w:pPr>
        <w:widowControl/>
        <w:shd w:val="clear" w:color="auto" w:fill="FFFFFF"/>
        <w:bidi/>
        <w:ind w:left="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color w:val="212121"/>
          <w:kern w:val="0"/>
          <w:sz w:val="24"/>
          <w:szCs w:val="24"/>
        </w:rPr>
        <w:t> </w:t>
      </w:r>
    </w:p>
    <w:p w:rsidR="005B03ED" w:rsidRPr="005B03ED" w:rsidRDefault="005B03ED" w:rsidP="005B03ED">
      <w:pPr>
        <w:widowControl/>
        <w:shd w:val="clear" w:color="auto" w:fill="FFFFFF"/>
        <w:bidi/>
        <w:ind w:left="360"/>
        <w:jc w:val="left"/>
        <w:rPr>
          <w:rFonts w:ascii="Times New Roman" w:eastAsia="宋体" w:hAnsi="Times New Roman" w:cs="Times New Roman"/>
          <w:color w:val="212121"/>
          <w:kern w:val="0"/>
          <w:sz w:val="24"/>
          <w:szCs w:val="24"/>
          <w:rtl/>
        </w:rPr>
      </w:pPr>
      <w:r w:rsidRPr="005B03ED">
        <w:rPr>
          <w:rFonts w:ascii="Times New Roman" w:eastAsia="宋体" w:hAnsi="Times New Roman" w:cs="Times New Roman"/>
          <w:color w:val="212121"/>
          <w:kern w:val="0"/>
          <w:sz w:val="24"/>
          <w:szCs w:val="24"/>
          <w:rtl/>
        </w:rPr>
        <w:t> </w:t>
      </w:r>
    </w:p>
    <w:p w:rsidR="005B03ED" w:rsidRPr="005B03ED" w:rsidRDefault="005B03ED" w:rsidP="005B03ED">
      <w:pPr>
        <w:widowControl/>
        <w:shd w:val="clear" w:color="auto" w:fill="FFFFFF"/>
        <w:ind w:left="720" w:hanging="360"/>
        <w:jc w:val="left"/>
        <w:rPr>
          <w:rFonts w:ascii="Calibri" w:eastAsia="宋体" w:hAnsi="Calibri" w:cs="宋体"/>
          <w:color w:val="212121"/>
          <w:kern w:val="0"/>
          <w:sz w:val="22"/>
          <w:rtl/>
        </w:rPr>
      </w:pPr>
      <w:r w:rsidRPr="005B03ED">
        <w:rPr>
          <w:rFonts w:ascii="Symbol" w:eastAsia="宋体" w:hAnsi="Symbol" w:cs="宋体"/>
          <w:color w:val="FF0000"/>
          <w:kern w:val="0"/>
          <w:sz w:val="26"/>
          <w:szCs w:val="26"/>
        </w:rPr>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r w:rsidRPr="005B03ED">
        <w:rPr>
          <w:rFonts w:ascii="Calibri" w:eastAsia="宋体" w:hAnsi="Calibri" w:cs="宋体"/>
          <w:b/>
          <w:bCs/>
          <w:color w:val="1F497D"/>
          <w:kern w:val="0"/>
          <w:sz w:val="26"/>
          <w:szCs w:val="26"/>
        </w:rPr>
        <w:t xml:space="preserve">Expected Exhibition Visitors (who will be from different </w:t>
      </w:r>
      <w:proofErr w:type="gramStart"/>
      <w:r w:rsidRPr="005B03ED">
        <w:rPr>
          <w:rFonts w:ascii="Calibri" w:eastAsia="宋体" w:hAnsi="Calibri" w:cs="宋体"/>
          <w:b/>
          <w:bCs/>
          <w:color w:val="1F497D"/>
          <w:kern w:val="0"/>
          <w:sz w:val="26"/>
          <w:szCs w:val="26"/>
        </w:rPr>
        <w:t>nations )</w:t>
      </w:r>
      <w:proofErr w:type="gramEnd"/>
      <w:r w:rsidRPr="005B03ED">
        <w:rPr>
          <w:rFonts w:ascii="Calibri" w:eastAsia="宋体" w:hAnsi="Calibri" w:cs="宋体"/>
          <w:b/>
          <w:bCs/>
          <w:color w:val="1F497D"/>
          <w:kern w:val="0"/>
          <w:sz w:val="26"/>
          <w:szCs w:val="26"/>
        </w:rPr>
        <w:t>:</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Arial" w:eastAsia="宋体" w:hAnsi="Arial" w:cs="Arial"/>
          <w:b/>
          <w:bCs/>
          <w:color w:val="1F497D"/>
          <w:kern w:val="0"/>
          <w:sz w:val="22"/>
          <w:rtl/>
        </w:rPr>
        <w:t> </w:t>
      </w:r>
    </w:p>
    <w:tbl>
      <w:tblPr>
        <w:bidiVisual/>
        <w:tblW w:w="0" w:type="auto"/>
        <w:tblCellMar>
          <w:left w:w="0" w:type="dxa"/>
          <w:right w:w="0" w:type="dxa"/>
        </w:tblCellMar>
        <w:tblLook w:val="04A0"/>
      </w:tblPr>
      <w:tblGrid>
        <w:gridCol w:w="4254"/>
        <w:gridCol w:w="4268"/>
      </w:tblGrid>
      <w:tr w:rsidR="005B03ED" w:rsidRPr="005B03ED" w:rsidTr="005B03ED">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business men</w:t>
            </w:r>
          </w:p>
        </w:tc>
        <w:tc>
          <w:tcPr>
            <w:tcW w:w="44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Investors</w:t>
            </w:r>
          </w:p>
        </w:tc>
      </w:tr>
      <w:tr w:rsidR="005B03ED" w:rsidRPr="005B03ED" w:rsidTr="005B03ED">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Decision makers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jc w:val="left"/>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Official bodies</w:t>
            </w:r>
          </w:p>
        </w:tc>
      </w:tr>
      <w:tr w:rsidR="005B03ED" w:rsidRPr="005B03ED" w:rsidTr="005B03ED">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Building Consultant</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Agents / Distributors</w:t>
            </w:r>
          </w:p>
        </w:tc>
      </w:tr>
      <w:tr w:rsidR="005B03ED" w:rsidRPr="005B03ED" w:rsidTr="005B03ED">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Real Estate Developer</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Manufacturers</w:t>
            </w:r>
          </w:p>
        </w:tc>
      </w:tr>
      <w:tr w:rsidR="005B03ED" w:rsidRPr="005B03ED" w:rsidTr="005B03ED">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MEP Contractor</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Engineers</w:t>
            </w:r>
          </w:p>
        </w:tc>
      </w:tr>
      <w:tr w:rsidR="005B03ED" w:rsidRPr="005B03ED" w:rsidTr="005B03ED">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Project Manager</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Architects</w:t>
            </w:r>
          </w:p>
        </w:tc>
      </w:tr>
      <w:tr w:rsidR="005B03ED" w:rsidRPr="005B03ED" w:rsidTr="005B03ED">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Facilities Manager</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Interior Designers</w:t>
            </w:r>
          </w:p>
        </w:tc>
      </w:tr>
      <w:tr w:rsidR="005B03ED" w:rsidRPr="005B03ED" w:rsidTr="005B03ED">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Government Official</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5B03ED" w:rsidRPr="005B03ED" w:rsidRDefault="005B03ED" w:rsidP="005B03ED">
            <w:pPr>
              <w:widowControl/>
              <w:rPr>
                <w:rFonts w:ascii="Times New Roman" w:eastAsia="宋体" w:hAnsi="Times New Roman" w:cs="Times New Roman"/>
                <w:kern w:val="0"/>
                <w:sz w:val="24"/>
                <w:szCs w:val="24"/>
              </w:rPr>
            </w:pPr>
            <w:r w:rsidRPr="005B03ED">
              <w:rPr>
                <w:rFonts w:ascii="Calibri" w:eastAsia="宋体" w:hAnsi="Calibri" w:cs="Times New Roman"/>
                <w:b/>
                <w:bCs/>
                <w:color w:val="1F497D"/>
                <w:kern w:val="0"/>
                <w:sz w:val="26"/>
                <w:szCs w:val="26"/>
              </w:rPr>
              <w:t>Main Contractors</w:t>
            </w:r>
          </w:p>
        </w:tc>
      </w:tr>
    </w:tbl>
    <w:p w:rsidR="005B03ED" w:rsidRPr="005B03ED" w:rsidRDefault="005B03ED" w:rsidP="005B03ED">
      <w:pPr>
        <w:widowControl/>
        <w:shd w:val="clear" w:color="auto" w:fill="FFFFFF"/>
        <w:ind w:left="72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6"/>
          <w:szCs w:val="26"/>
        </w:rPr>
        <w:t> </w:t>
      </w:r>
    </w:p>
    <w:p w:rsidR="005B03ED" w:rsidRPr="005B03ED" w:rsidRDefault="005B03ED" w:rsidP="005B03ED">
      <w:pPr>
        <w:widowControl/>
        <w:shd w:val="clear" w:color="auto" w:fill="FFFFFF"/>
        <w:ind w:left="720" w:hanging="360"/>
        <w:jc w:val="left"/>
        <w:rPr>
          <w:rFonts w:ascii="Calibri" w:eastAsia="宋体" w:hAnsi="Calibri" w:cs="宋体"/>
          <w:color w:val="212121"/>
          <w:kern w:val="0"/>
          <w:sz w:val="22"/>
        </w:rPr>
      </w:pPr>
      <w:r w:rsidRPr="005B03ED">
        <w:rPr>
          <w:rFonts w:ascii="Symbol" w:eastAsia="宋体" w:hAnsi="Symbol" w:cs="宋体"/>
          <w:color w:val="FF0000"/>
          <w:kern w:val="0"/>
          <w:sz w:val="26"/>
          <w:szCs w:val="26"/>
        </w:rPr>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r w:rsidRPr="005B03ED">
        <w:rPr>
          <w:rFonts w:ascii="Calibri" w:eastAsia="宋体" w:hAnsi="Calibri" w:cs="宋体"/>
          <w:b/>
          <w:bCs/>
          <w:color w:val="1F497D"/>
          <w:kern w:val="0"/>
          <w:sz w:val="26"/>
          <w:szCs w:val="26"/>
        </w:rPr>
        <w:t xml:space="preserve"> There is no additional cost to the Chinese companies present at the </w:t>
      </w:r>
      <w:proofErr w:type="gramStart"/>
      <w:r w:rsidRPr="005B03ED">
        <w:rPr>
          <w:rFonts w:ascii="Calibri" w:eastAsia="宋体" w:hAnsi="Calibri" w:cs="宋体"/>
          <w:b/>
          <w:bCs/>
          <w:color w:val="1F497D"/>
          <w:kern w:val="0"/>
          <w:sz w:val="26"/>
          <w:szCs w:val="26"/>
        </w:rPr>
        <w:t>exhibition .</w:t>
      </w:r>
      <w:proofErr w:type="gramEnd"/>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color w:val="1F497D"/>
          <w:kern w:val="0"/>
          <w:sz w:val="24"/>
          <w:szCs w:val="24"/>
        </w:rPr>
        <w:t> </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4"/>
          <w:szCs w:val="24"/>
        </w:rPr>
        <w:t xml:space="preserve">Thank you again to all of you for your ongoing support and let's make it a great event </w:t>
      </w:r>
      <w:proofErr w:type="gramStart"/>
      <w:r w:rsidRPr="005B03ED">
        <w:rPr>
          <w:rFonts w:ascii="Calibri" w:eastAsia="宋体" w:hAnsi="Calibri" w:cs="Times New Roman"/>
          <w:b/>
          <w:bCs/>
          <w:color w:val="1F497D"/>
          <w:kern w:val="0"/>
          <w:sz w:val="24"/>
          <w:szCs w:val="24"/>
        </w:rPr>
        <w:t>together </w:t>
      </w:r>
      <w:r w:rsidRPr="005B03ED">
        <w:rPr>
          <w:rFonts w:ascii="Times New Roman" w:eastAsia="宋体" w:hAnsi="Times New Roman" w:cs="Times New Roman"/>
          <w:b/>
          <w:bCs/>
          <w:color w:val="1F497D"/>
          <w:kern w:val="0"/>
          <w:sz w:val="26"/>
          <w:szCs w:val="26"/>
        </w:rPr>
        <w:t>.</w:t>
      </w:r>
      <w:proofErr w:type="gramEnd"/>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6"/>
          <w:szCs w:val="26"/>
        </w:rPr>
        <w:t> </w:t>
      </w:r>
    </w:p>
    <w:p w:rsidR="005B03ED" w:rsidRPr="005B03ED" w:rsidRDefault="005B03ED" w:rsidP="005B03ED">
      <w:pPr>
        <w:widowControl/>
        <w:shd w:val="clear" w:color="auto" w:fill="FFFFFF"/>
        <w:ind w:left="360" w:hanging="360"/>
        <w:jc w:val="left"/>
        <w:rPr>
          <w:rFonts w:ascii="Calibri" w:eastAsia="宋体" w:hAnsi="Calibri" w:cs="宋体"/>
          <w:color w:val="212121"/>
          <w:kern w:val="0"/>
          <w:sz w:val="22"/>
        </w:rPr>
      </w:pPr>
      <w:r w:rsidRPr="005B03ED">
        <w:rPr>
          <w:rFonts w:ascii="Calibri" w:eastAsia="宋体" w:hAnsi="Calibri" w:cs="宋体"/>
          <w:color w:val="FF0000"/>
          <w:kern w:val="0"/>
          <w:sz w:val="28"/>
          <w:szCs w:val="28"/>
        </w:rPr>
        <w:t>-</w:t>
      </w:r>
      <w:r w:rsidRPr="005B03ED">
        <w:rPr>
          <w:rFonts w:ascii="Times New Roman" w:eastAsia="宋体" w:hAnsi="Times New Roman" w:cs="Times New Roman"/>
          <w:color w:val="FF0000"/>
          <w:kern w:val="0"/>
          <w:sz w:val="14"/>
          <w:szCs w:val="14"/>
        </w:rPr>
        <w:t>        </w:t>
      </w:r>
      <w:r w:rsidRPr="005B03ED">
        <w:rPr>
          <w:rFonts w:ascii="Times New Roman" w:eastAsia="宋体" w:hAnsi="Times New Roman" w:cs="Times New Roman"/>
          <w:color w:val="FF0000"/>
          <w:kern w:val="0"/>
          <w:sz w:val="14"/>
        </w:rPr>
        <w:t> </w:t>
      </w:r>
      <w:r w:rsidRPr="005B03ED">
        <w:rPr>
          <w:rFonts w:ascii="Calibri" w:eastAsia="宋体" w:hAnsi="Calibri" w:cs="宋体"/>
          <w:b/>
          <w:bCs/>
          <w:color w:val="1F497D"/>
          <w:kern w:val="0"/>
          <w:sz w:val="22"/>
        </w:rPr>
        <w:t>Thanks with best regards</w:t>
      </w:r>
    </w:p>
    <w:p w:rsidR="005B03ED" w:rsidRPr="005B03ED" w:rsidRDefault="005B03ED" w:rsidP="005B03ED">
      <w:pPr>
        <w:widowControl/>
        <w:shd w:val="clear" w:color="auto" w:fill="FFFFFF"/>
        <w:ind w:left="360"/>
        <w:jc w:val="left"/>
        <w:rPr>
          <w:rFonts w:ascii="Times New Roman" w:eastAsia="宋体" w:hAnsi="Times New Roman" w:cs="Times New Roman"/>
          <w:color w:val="212121"/>
          <w:kern w:val="0"/>
          <w:sz w:val="24"/>
          <w:szCs w:val="24"/>
        </w:rPr>
      </w:pPr>
      <w:r w:rsidRPr="005B03ED">
        <w:rPr>
          <w:rFonts w:ascii="Times New Roman" w:eastAsia="宋体" w:hAnsi="Times New Roman" w:cs="Times New Roman"/>
          <w:b/>
          <w:bCs/>
          <w:color w:val="1F497D"/>
          <w:kern w:val="0"/>
          <w:sz w:val="26"/>
          <w:szCs w:val="26"/>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proofErr w:type="spellStart"/>
      <w:r w:rsidRPr="005B03ED">
        <w:rPr>
          <w:rFonts w:ascii="Calibri" w:eastAsia="宋体" w:hAnsi="Calibri" w:cs="Times New Roman"/>
          <w:b/>
          <w:bCs/>
          <w:color w:val="FFFFFF"/>
          <w:kern w:val="0"/>
          <w:sz w:val="24"/>
          <w:szCs w:val="24"/>
        </w:rPr>
        <w:lastRenderedPageBreak/>
        <w:t>Muna</w:t>
      </w:r>
      <w:proofErr w:type="spellEnd"/>
      <w:r w:rsidRPr="005B03ED">
        <w:rPr>
          <w:rFonts w:ascii="Calibri" w:eastAsia="宋体" w:hAnsi="Calibri" w:cs="Times New Roman"/>
          <w:b/>
          <w:bCs/>
          <w:color w:val="1F497D"/>
          <w:kern w:val="0"/>
          <w:sz w:val="24"/>
          <w:szCs w:val="24"/>
        </w:rPr>
        <w:t> </w:t>
      </w:r>
      <w:proofErr w:type="spellStart"/>
      <w:r w:rsidRPr="005B03ED">
        <w:rPr>
          <w:rFonts w:ascii="Calibri" w:eastAsia="宋体" w:hAnsi="Calibri" w:cs="Times New Roman"/>
          <w:b/>
          <w:bCs/>
          <w:color w:val="1F497D"/>
          <w:kern w:val="0"/>
          <w:sz w:val="24"/>
          <w:szCs w:val="24"/>
        </w:rPr>
        <w:t>Alkam</w:t>
      </w:r>
      <w:proofErr w:type="spellEnd"/>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4"/>
          <w:szCs w:val="24"/>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4"/>
          <w:szCs w:val="24"/>
        </w:rPr>
        <w:t>The Steering Committee</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4"/>
          <w:szCs w:val="24"/>
        </w:rPr>
        <w:t>Mobile: +962 777 333411</w:t>
      </w:r>
      <w:r w:rsidRPr="005B03ED">
        <w:rPr>
          <w:rFonts w:ascii="Times New Roman" w:eastAsia="宋体" w:hAnsi="Times New Roman" w:cs="Times New Roman"/>
          <w:b/>
          <w:bCs/>
          <w:color w:val="1F497D"/>
          <w:kern w:val="0"/>
          <w:sz w:val="24"/>
          <w:szCs w:val="24"/>
          <w:rtl/>
        </w:rPr>
        <w:t> </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r w:rsidRPr="005B03ED">
        <w:rPr>
          <w:rFonts w:ascii="Calibri" w:eastAsia="宋体" w:hAnsi="Calibri" w:cs="Times New Roman"/>
          <w:b/>
          <w:bCs/>
          <w:color w:val="1F497D"/>
          <w:kern w:val="0"/>
          <w:sz w:val="24"/>
          <w:szCs w:val="24"/>
        </w:rPr>
        <w:t>Tel: +962 6 5664867</w:t>
      </w:r>
    </w:p>
    <w:p w:rsidR="005B03ED" w:rsidRPr="005B03ED" w:rsidRDefault="005B03ED" w:rsidP="005B03ED">
      <w:pPr>
        <w:widowControl/>
        <w:shd w:val="clear" w:color="auto" w:fill="FFFFFF"/>
        <w:jc w:val="left"/>
        <w:rPr>
          <w:rFonts w:ascii="Times New Roman" w:eastAsia="宋体" w:hAnsi="Times New Roman" w:cs="Times New Roman"/>
          <w:color w:val="212121"/>
          <w:kern w:val="0"/>
          <w:sz w:val="24"/>
          <w:szCs w:val="24"/>
        </w:rPr>
      </w:pPr>
      <w:proofErr w:type="gramStart"/>
      <w:r w:rsidRPr="005B03ED">
        <w:rPr>
          <w:rFonts w:ascii="Calibri" w:eastAsia="宋体" w:hAnsi="Calibri" w:cs="Times New Roman"/>
          <w:b/>
          <w:bCs/>
          <w:color w:val="1F497D"/>
          <w:kern w:val="0"/>
          <w:sz w:val="24"/>
          <w:szCs w:val="24"/>
        </w:rPr>
        <w:t>email</w:t>
      </w:r>
      <w:proofErr w:type="gramEnd"/>
      <w:r w:rsidRPr="005B03ED">
        <w:rPr>
          <w:rFonts w:ascii="Times New Roman" w:eastAsia="宋体" w:hAnsi="Times New Roman" w:cs="Times New Roman"/>
          <w:b/>
          <w:bCs/>
          <w:color w:val="1F497D"/>
          <w:kern w:val="0"/>
          <w:sz w:val="24"/>
          <w:szCs w:val="24"/>
          <w:rtl/>
        </w:rPr>
        <w:t>: </w:t>
      </w:r>
      <w:hyperlink r:id="rId4" w:tgtFrame="_blank" w:history="1">
        <w:r w:rsidRPr="005B03ED">
          <w:rPr>
            <w:rFonts w:ascii="Calibri" w:eastAsia="宋体" w:hAnsi="Calibri" w:cs="Times New Roman"/>
            <w:b/>
            <w:bCs/>
            <w:color w:val="1F497D"/>
            <w:kern w:val="0"/>
            <w:sz w:val="24"/>
            <w:szCs w:val="24"/>
            <w:u w:val="single"/>
          </w:rPr>
          <w:t>globalexpo@orange.jo</w:t>
        </w:r>
      </w:hyperlink>
    </w:p>
    <w:p w:rsidR="00C73CEA" w:rsidRDefault="00C73CEA"/>
    <w:sectPr w:rsidR="00C73CEA" w:rsidSect="00C73C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03ED"/>
    <w:rsid w:val="00001C89"/>
    <w:rsid w:val="000031B6"/>
    <w:rsid w:val="00003372"/>
    <w:rsid w:val="000069CA"/>
    <w:rsid w:val="00014BDF"/>
    <w:rsid w:val="00016110"/>
    <w:rsid w:val="00016C74"/>
    <w:rsid w:val="0001746D"/>
    <w:rsid w:val="000179F7"/>
    <w:rsid w:val="00020C30"/>
    <w:rsid w:val="00020F87"/>
    <w:rsid w:val="000218E8"/>
    <w:rsid w:val="000226EE"/>
    <w:rsid w:val="0002335E"/>
    <w:rsid w:val="00024A7B"/>
    <w:rsid w:val="000254D7"/>
    <w:rsid w:val="00025709"/>
    <w:rsid w:val="000304AE"/>
    <w:rsid w:val="000365D8"/>
    <w:rsid w:val="00040148"/>
    <w:rsid w:val="000434E7"/>
    <w:rsid w:val="0004359C"/>
    <w:rsid w:val="00044517"/>
    <w:rsid w:val="000533D7"/>
    <w:rsid w:val="00056616"/>
    <w:rsid w:val="00074089"/>
    <w:rsid w:val="00081059"/>
    <w:rsid w:val="00085A7C"/>
    <w:rsid w:val="00091945"/>
    <w:rsid w:val="00092008"/>
    <w:rsid w:val="00096F13"/>
    <w:rsid w:val="000A0287"/>
    <w:rsid w:val="000A6DBE"/>
    <w:rsid w:val="000B21A0"/>
    <w:rsid w:val="000C11CB"/>
    <w:rsid w:val="000C6FE4"/>
    <w:rsid w:val="000C710C"/>
    <w:rsid w:val="000D0A56"/>
    <w:rsid w:val="000D0F38"/>
    <w:rsid w:val="000D6ED4"/>
    <w:rsid w:val="000E48A5"/>
    <w:rsid w:val="000F02AA"/>
    <w:rsid w:val="000F1122"/>
    <w:rsid w:val="000F2644"/>
    <w:rsid w:val="001002B0"/>
    <w:rsid w:val="00104AFE"/>
    <w:rsid w:val="001134AF"/>
    <w:rsid w:val="00114FE4"/>
    <w:rsid w:val="00115AE5"/>
    <w:rsid w:val="001162A2"/>
    <w:rsid w:val="00116DE0"/>
    <w:rsid w:val="00120E9E"/>
    <w:rsid w:val="00123656"/>
    <w:rsid w:val="001250E5"/>
    <w:rsid w:val="00133E8A"/>
    <w:rsid w:val="00135AA3"/>
    <w:rsid w:val="00144CCF"/>
    <w:rsid w:val="00157477"/>
    <w:rsid w:val="00160D97"/>
    <w:rsid w:val="00162799"/>
    <w:rsid w:val="00163D2B"/>
    <w:rsid w:val="0016468E"/>
    <w:rsid w:val="001721C8"/>
    <w:rsid w:val="0017497B"/>
    <w:rsid w:val="00175A81"/>
    <w:rsid w:val="00181837"/>
    <w:rsid w:val="001821AB"/>
    <w:rsid w:val="0018569F"/>
    <w:rsid w:val="001871DD"/>
    <w:rsid w:val="001878DA"/>
    <w:rsid w:val="00191476"/>
    <w:rsid w:val="001A0F96"/>
    <w:rsid w:val="001A3B7A"/>
    <w:rsid w:val="001A3D88"/>
    <w:rsid w:val="001B2B1B"/>
    <w:rsid w:val="001B7CEF"/>
    <w:rsid w:val="001C35E5"/>
    <w:rsid w:val="001C4147"/>
    <w:rsid w:val="001C543A"/>
    <w:rsid w:val="001C652F"/>
    <w:rsid w:val="001C67D3"/>
    <w:rsid w:val="001E0507"/>
    <w:rsid w:val="001E05F3"/>
    <w:rsid w:val="001E3D24"/>
    <w:rsid w:val="001E5345"/>
    <w:rsid w:val="001F22E2"/>
    <w:rsid w:val="001F374D"/>
    <w:rsid w:val="001F39A7"/>
    <w:rsid w:val="0020018F"/>
    <w:rsid w:val="00200F9B"/>
    <w:rsid w:val="00201A17"/>
    <w:rsid w:val="002033EC"/>
    <w:rsid w:val="002047B2"/>
    <w:rsid w:val="00206D4C"/>
    <w:rsid w:val="002139FE"/>
    <w:rsid w:val="00216A9F"/>
    <w:rsid w:val="0022049D"/>
    <w:rsid w:val="00220B55"/>
    <w:rsid w:val="00222B25"/>
    <w:rsid w:val="0022653E"/>
    <w:rsid w:val="00230574"/>
    <w:rsid w:val="0025178E"/>
    <w:rsid w:val="00257EFD"/>
    <w:rsid w:val="00260211"/>
    <w:rsid w:val="00271846"/>
    <w:rsid w:val="00272B53"/>
    <w:rsid w:val="00275ED6"/>
    <w:rsid w:val="00277892"/>
    <w:rsid w:val="00282C29"/>
    <w:rsid w:val="00283C83"/>
    <w:rsid w:val="0028777B"/>
    <w:rsid w:val="00291B01"/>
    <w:rsid w:val="00293F34"/>
    <w:rsid w:val="00294B77"/>
    <w:rsid w:val="00296C37"/>
    <w:rsid w:val="002A2054"/>
    <w:rsid w:val="002A4A3E"/>
    <w:rsid w:val="002B3A43"/>
    <w:rsid w:val="002B70AE"/>
    <w:rsid w:val="002C0889"/>
    <w:rsid w:val="002C13C2"/>
    <w:rsid w:val="002C195C"/>
    <w:rsid w:val="002C1D05"/>
    <w:rsid w:val="002C544C"/>
    <w:rsid w:val="002C6D60"/>
    <w:rsid w:val="002D71F5"/>
    <w:rsid w:val="002E0778"/>
    <w:rsid w:val="002E7712"/>
    <w:rsid w:val="002F39AE"/>
    <w:rsid w:val="002F3EA0"/>
    <w:rsid w:val="00302E61"/>
    <w:rsid w:val="0030440B"/>
    <w:rsid w:val="00315E1A"/>
    <w:rsid w:val="0032044C"/>
    <w:rsid w:val="00325BA5"/>
    <w:rsid w:val="0032641A"/>
    <w:rsid w:val="00327A42"/>
    <w:rsid w:val="0033007C"/>
    <w:rsid w:val="00331C67"/>
    <w:rsid w:val="00335850"/>
    <w:rsid w:val="00336360"/>
    <w:rsid w:val="0033794D"/>
    <w:rsid w:val="0034289E"/>
    <w:rsid w:val="003446F3"/>
    <w:rsid w:val="00355479"/>
    <w:rsid w:val="00365E84"/>
    <w:rsid w:val="00370DD2"/>
    <w:rsid w:val="00390831"/>
    <w:rsid w:val="00390B21"/>
    <w:rsid w:val="00391D01"/>
    <w:rsid w:val="003930D8"/>
    <w:rsid w:val="00394371"/>
    <w:rsid w:val="00394FD1"/>
    <w:rsid w:val="003A1729"/>
    <w:rsid w:val="003A50B6"/>
    <w:rsid w:val="003B4065"/>
    <w:rsid w:val="003C02B2"/>
    <w:rsid w:val="003C5348"/>
    <w:rsid w:val="003E22ED"/>
    <w:rsid w:val="003E67CA"/>
    <w:rsid w:val="003E740B"/>
    <w:rsid w:val="003F2AC5"/>
    <w:rsid w:val="003F405F"/>
    <w:rsid w:val="00402FE9"/>
    <w:rsid w:val="00405B10"/>
    <w:rsid w:val="00414F65"/>
    <w:rsid w:val="004215B1"/>
    <w:rsid w:val="0042186E"/>
    <w:rsid w:val="00422366"/>
    <w:rsid w:val="004309C2"/>
    <w:rsid w:val="00430DAC"/>
    <w:rsid w:val="004317BF"/>
    <w:rsid w:val="004349A0"/>
    <w:rsid w:val="00436979"/>
    <w:rsid w:val="0043789B"/>
    <w:rsid w:val="00440236"/>
    <w:rsid w:val="00441C6D"/>
    <w:rsid w:val="004608F4"/>
    <w:rsid w:val="004614AE"/>
    <w:rsid w:val="00461918"/>
    <w:rsid w:val="0046386C"/>
    <w:rsid w:val="00465039"/>
    <w:rsid w:val="00466672"/>
    <w:rsid w:val="00466ACC"/>
    <w:rsid w:val="00475442"/>
    <w:rsid w:val="0047780E"/>
    <w:rsid w:val="00485135"/>
    <w:rsid w:val="004854BB"/>
    <w:rsid w:val="00490ED6"/>
    <w:rsid w:val="00491CF0"/>
    <w:rsid w:val="00492F97"/>
    <w:rsid w:val="00497533"/>
    <w:rsid w:val="0049778D"/>
    <w:rsid w:val="004977D0"/>
    <w:rsid w:val="004A0569"/>
    <w:rsid w:val="004A3FB9"/>
    <w:rsid w:val="004B0D17"/>
    <w:rsid w:val="004B662B"/>
    <w:rsid w:val="004B6FEA"/>
    <w:rsid w:val="004B79ED"/>
    <w:rsid w:val="004C47CD"/>
    <w:rsid w:val="004C748E"/>
    <w:rsid w:val="004D1BC2"/>
    <w:rsid w:val="004D1F3B"/>
    <w:rsid w:val="004E157E"/>
    <w:rsid w:val="004E50E6"/>
    <w:rsid w:val="004E62DB"/>
    <w:rsid w:val="004F0C59"/>
    <w:rsid w:val="004F2545"/>
    <w:rsid w:val="004F5356"/>
    <w:rsid w:val="00500009"/>
    <w:rsid w:val="00506BBC"/>
    <w:rsid w:val="00514B88"/>
    <w:rsid w:val="00515189"/>
    <w:rsid w:val="0052314F"/>
    <w:rsid w:val="00523266"/>
    <w:rsid w:val="0052492B"/>
    <w:rsid w:val="00527B63"/>
    <w:rsid w:val="00535A60"/>
    <w:rsid w:val="00536A47"/>
    <w:rsid w:val="0054403B"/>
    <w:rsid w:val="00552F54"/>
    <w:rsid w:val="00555C10"/>
    <w:rsid w:val="00563898"/>
    <w:rsid w:val="00566524"/>
    <w:rsid w:val="00566DB9"/>
    <w:rsid w:val="00567F7F"/>
    <w:rsid w:val="00570C1F"/>
    <w:rsid w:val="00580BD6"/>
    <w:rsid w:val="00586A02"/>
    <w:rsid w:val="005935C6"/>
    <w:rsid w:val="00595CBA"/>
    <w:rsid w:val="00597D16"/>
    <w:rsid w:val="005A3A38"/>
    <w:rsid w:val="005B01E8"/>
    <w:rsid w:val="005B03ED"/>
    <w:rsid w:val="005B2195"/>
    <w:rsid w:val="005B2CA5"/>
    <w:rsid w:val="005B4088"/>
    <w:rsid w:val="005B5EDB"/>
    <w:rsid w:val="005B6675"/>
    <w:rsid w:val="005C1F1C"/>
    <w:rsid w:val="005C2D65"/>
    <w:rsid w:val="005C334A"/>
    <w:rsid w:val="005C4122"/>
    <w:rsid w:val="005C53EB"/>
    <w:rsid w:val="005C6371"/>
    <w:rsid w:val="005C725F"/>
    <w:rsid w:val="005D038A"/>
    <w:rsid w:val="005D052F"/>
    <w:rsid w:val="005D584B"/>
    <w:rsid w:val="005E34AB"/>
    <w:rsid w:val="005E487C"/>
    <w:rsid w:val="005E7072"/>
    <w:rsid w:val="005F1C9F"/>
    <w:rsid w:val="005F4A6D"/>
    <w:rsid w:val="006007AF"/>
    <w:rsid w:val="00602D4B"/>
    <w:rsid w:val="006047AF"/>
    <w:rsid w:val="0060654A"/>
    <w:rsid w:val="00610075"/>
    <w:rsid w:val="0061412C"/>
    <w:rsid w:val="00620A29"/>
    <w:rsid w:val="00626FD8"/>
    <w:rsid w:val="006376D5"/>
    <w:rsid w:val="006517B9"/>
    <w:rsid w:val="006569CB"/>
    <w:rsid w:val="0068499F"/>
    <w:rsid w:val="006855A6"/>
    <w:rsid w:val="006859A8"/>
    <w:rsid w:val="00685D56"/>
    <w:rsid w:val="006A11DA"/>
    <w:rsid w:val="006A2779"/>
    <w:rsid w:val="006A75C1"/>
    <w:rsid w:val="006B419C"/>
    <w:rsid w:val="006B71FA"/>
    <w:rsid w:val="006C211E"/>
    <w:rsid w:val="006D01F0"/>
    <w:rsid w:val="006D4009"/>
    <w:rsid w:val="006D47A0"/>
    <w:rsid w:val="006D6427"/>
    <w:rsid w:val="006D7F12"/>
    <w:rsid w:val="006E09E3"/>
    <w:rsid w:val="006E2452"/>
    <w:rsid w:val="006E3078"/>
    <w:rsid w:val="006F3BA2"/>
    <w:rsid w:val="00700283"/>
    <w:rsid w:val="0070529B"/>
    <w:rsid w:val="00711165"/>
    <w:rsid w:val="007151E9"/>
    <w:rsid w:val="0072097B"/>
    <w:rsid w:val="00721E28"/>
    <w:rsid w:val="007247EB"/>
    <w:rsid w:val="00724F6A"/>
    <w:rsid w:val="00725C88"/>
    <w:rsid w:val="00730685"/>
    <w:rsid w:val="00731445"/>
    <w:rsid w:val="00733D6A"/>
    <w:rsid w:val="0074117C"/>
    <w:rsid w:val="00747A74"/>
    <w:rsid w:val="00751859"/>
    <w:rsid w:val="00751881"/>
    <w:rsid w:val="00751EBF"/>
    <w:rsid w:val="0075252C"/>
    <w:rsid w:val="00754509"/>
    <w:rsid w:val="0076190D"/>
    <w:rsid w:val="00761CEE"/>
    <w:rsid w:val="00763992"/>
    <w:rsid w:val="0076447A"/>
    <w:rsid w:val="00767D94"/>
    <w:rsid w:val="00771C84"/>
    <w:rsid w:val="007729BE"/>
    <w:rsid w:val="007764FB"/>
    <w:rsid w:val="007800D2"/>
    <w:rsid w:val="00781FCC"/>
    <w:rsid w:val="007831E7"/>
    <w:rsid w:val="0078386F"/>
    <w:rsid w:val="00787A06"/>
    <w:rsid w:val="00787E59"/>
    <w:rsid w:val="007914B4"/>
    <w:rsid w:val="007924CC"/>
    <w:rsid w:val="00795E36"/>
    <w:rsid w:val="007B1F94"/>
    <w:rsid w:val="007B55DF"/>
    <w:rsid w:val="007B587E"/>
    <w:rsid w:val="007B5CF3"/>
    <w:rsid w:val="007C33C9"/>
    <w:rsid w:val="007C416F"/>
    <w:rsid w:val="007C599A"/>
    <w:rsid w:val="007C7741"/>
    <w:rsid w:val="007D5DDB"/>
    <w:rsid w:val="007D60CF"/>
    <w:rsid w:val="007D6E5C"/>
    <w:rsid w:val="007E39CC"/>
    <w:rsid w:val="007E3A03"/>
    <w:rsid w:val="007F2199"/>
    <w:rsid w:val="007F34C6"/>
    <w:rsid w:val="007F5D4A"/>
    <w:rsid w:val="00800BC3"/>
    <w:rsid w:val="008015FA"/>
    <w:rsid w:val="008049C5"/>
    <w:rsid w:val="00812A7A"/>
    <w:rsid w:val="008275B5"/>
    <w:rsid w:val="0082787F"/>
    <w:rsid w:val="00843026"/>
    <w:rsid w:val="0084353D"/>
    <w:rsid w:val="008514B7"/>
    <w:rsid w:val="00851B36"/>
    <w:rsid w:val="008563B3"/>
    <w:rsid w:val="008564DB"/>
    <w:rsid w:val="00856E3B"/>
    <w:rsid w:val="00860671"/>
    <w:rsid w:val="008615BF"/>
    <w:rsid w:val="00863093"/>
    <w:rsid w:val="008639C4"/>
    <w:rsid w:val="008706FE"/>
    <w:rsid w:val="00871D36"/>
    <w:rsid w:val="008818AD"/>
    <w:rsid w:val="00881E30"/>
    <w:rsid w:val="00884158"/>
    <w:rsid w:val="008929C1"/>
    <w:rsid w:val="00894F5C"/>
    <w:rsid w:val="008A0A14"/>
    <w:rsid w:val="008A1EDF"/>
    <w:rsid w:val="008A3C12"/>
    <w:rsid w:val="008A4E0F"/>
    <w:rsid w:val="008B0E39"/>
    <w:rsid w:val="008B0E6A"/>
    <w:rsid w:val="008B1768"/>
    <w:rsid w:val="008B2DB7"/>
    <w:rsid w:val="008C74F1"/>
    <w:rsid w:val="008D12AA"/>
    <w:rsid w:val="008D14CE"/>
    <w:rsid w:val="008D20B8"/>
    <w:rsid w:val="008D402E"/>
    <w:rsid w:val="008D677C"/>
    <w:rsid w:val="008E1A18"/>
    <w:rsid w:val="008E3074"/>
    <w:rsid w:val="008E50F0"/>
    <w:rsid w:val="008E72BA"/>
    <w:rsid w:val="008F105D"/>
    <w:rsid w:val="008F65F7"/>
    <w:rsid w:val="008F7687"/>
    <w:rsid w:val="008F7DEC"/>
    <w:rsid w:val="00902381"/>
    <w:rsid w:val="009045F1"/>
    <w:rsid w:val="00907924"/>
    <w:rsid w:val="00911CA3"/>
    <w:rsid w:val="00912609"/>
    <w:rsid w:val="00915344"/>
    <w:rsid w:val="00917996"/>
    <w:rsid w:val="00925F30"/>
    <w:rsid w:val="0093312E"/>
    <w:rsid w:val="00952654"/>
    <w:rsid w:val="009653A0"/>
    <w:rsid w:val="00965F83"/>
    <w:rsid w:val="00974586"/>
    <w:rsid w:val="00974588"/>
    <w:rsid w:val="00975EE9"/>
    <w:rsid w:val="0097618F"/>
    <w:rsid w:val="009821A7"/>
    <w:rsid w:val="009860C6"/>
    <w:rsid w:val="00991228"/>
    <w:rsid w:val="00996702"/>
    <w:rsid w:val="009B1446"/>
    <w:rsid w:val="009B1A2E"/>
    <w:rsid w:val="009B70D7"/>
    <w:rsid w:val="009C54EF"/>
    <w:rsid w:val="009C5B75"/>
    <w:rsid w:val="009C719E"/>
    <w:rsid w:val="009C76DA"/>
    <w:rsid w:val="009D1FC4"/>
    <w:rsid w:val="009D2951"/>
    <w:rsid w:val="009D522F"/>
    <w:rsid w:val="009D7F87"/>
    <w:rsid w:val="009E35AE"/>
    <w:rsid w:val="009E4A25"/>
    <w:rsid w:val="009E5571"/>
    <w:rsid w:val="009E584D"/>
    <w:rsid w:val="009E6CDB"/>
    <w:rsid w:val="009F050C"/>
    <w:rsid w:val="009F3CD8"/>
    <w:rsid w:val="009F4923"/>
    <w:rsid w:val="009F52DD"/>
    <w:rsid w:val="00A04362"/>
    <w:rsid w:val="00A053F1"/>
    <w:rsid w:val="00A06529"/>
    <w:rsid w:val="00A100EC"/>
    <w:rsid w:val="00A101F4"/>
    <w:rsid w:val="00A10D86"/>
    <w:rsid w:val="00A160FB"/>
    <w:rsid w:val="00A1699C"/>
    <w:rsid w:val="00A17BA9"/>
    <w:rsid w:val="00A201D8"/>
    <w:rsid w:val="00A25C9A"/>
    <w:rsid w:val="00A3253A"/>
    <w:rsid w:val="00A402F0"/>
    <w:rsid w:val="00A419E2"/>
    <w:rsid w:val="00A44A46"/>
    <w:rsid w:val="00A451D3"/>
    <w:rsid w:val="00A45934"/>
    <w:rsid w:val="00A54C1C"/>
    <w:rsid w:val="00A56949"/>
    <w:rsid w:val="00A61153"/>
    <w:rsid w:val="00A614A1"/>
    <w:rsid w:val="00A629DF"/>
    <w:rsid w:val="00A67459"/>
    <w:rsid w:val="00A67826"/>
    <w:rsid w:val="00A67F17"/>
    <w:rsid w:val="00A70C08"/>
    <w:rsid w:val="00A73CB3"/>
    <w:rsid w:val="00A83E89"/>
    <w:rsid w:val="00A8439A"/>
    <w:rsid w:val="00A8630B"/>
    <w:rsid w:val="00A90E35"/>
    <w:rsid w:val="00A91745"/>
    <w:rsid w:val="00AA0A81"/>
    <w:rsid w:val="00AA1E44"/>
    <w:rsid w:val="00AA4B03"/>
    <w:rsid w:val="00AB0DEF"/>
    <w:rsid w:val="00AB163B"/>
    <w:rsid w:val="00AB1D7C"/>
    <w:rsid w:val="00AC2C4B"/>
    <w:rsid w:val="00AC30B7"/>
    <w:rsid w:val="00AC6541"/>
    <w:rsid w:val="00AC6557"/>
    <w:rsid w:val="00AD0838"/>
    <w:rsid w:val="00AD428A"/>
    <w:rsid w:val="00AD42A2"/>
    <w:rsid w:val="00AD7CE3"/>
    <w:rsid w:val="00AE13B1"/>
    <w:rsid w:val="00AE6621"/>
    <w:rsid w:val="00AF44B2"/>
    <w:rsid w:val="00AF4A98"/>
    <w:rsid w:val="00AF7197"/>
    <w:rsid w:val="00AF73A4"/>
    <w:rsid w:val="00B058A3"/>
    <w:rsid w:val="00B14A8A"/>
    <w:rsid w:val="00B14CFB"/>
    <w:rsid w:val="00B20795"/>
    <w:rsid w:val="00B214EB"/>
    <w:rsid w:val="00B26979"/>
    <w:rsid w:val="00B27D5B"/>
    <w:rsid w:val="00B27E49"/>
    <w:rsid w:val="00B305D0"/>
    <w:rsid w:val="00B31CA9"/>
    <w:rsid w:val="00B3339F"/>
    <w:rsid w:val="00B33DA2"/>
    <w:rsid w:val="00B35140"/>
    <w:rsid w:val="00B45381"/>
    <w:rsid w:val="00B5080E"/>
    <w:rsid w:val="00B715C2"/>
    <w:rsid w:val="00B72940"/>
    <w:rsid w:val="00B736B8"/>
    <w:rsid w:val="00B742BA"/>
    <w:rsid w:val="00B80892"/>
    <w:rsid w:val="00B819FA"/>
    <w:rsid w:val="00B85637"/>
    <w:rsid w:val="00B95B0A"/>
    <w:rsid w:val="00BB390E"/>
    <w:rsid w:val="00BC2028"/>
    <w:rsid w:val="00BC2FB1"/>
    <w:rsid w:val="00BD767C"/>
    <w:rsid w:val="00BE181D"/>
    <w:rsid w:val="00BF000E"/>
    <w:rsid w:val="00C0505C"/>
    <w:rsid w:val="00C30A37"/>
    <w:rsid w:val="00C348A4"/>
    <w:rsid w:val="00C4196A"/>
    <w:rsid w:val="00C4315A"/>
    <w:rsid w:val="00C4468B"/>
    <w:rsid w:val="00C451FF"/>
    <w:rsid w:val="00C46183"/>
    <w:rsid w:val="00C464F7"/>
    <w:rsid w:val="00C47DAA"/>
    <w:rsid w:val="00C60F1A"/>
    <w:rsid w:val="00C63830"/>
    <w:rsid w:val="00C63D91"/>
    <w:rsid w:val="00C6468C"/>
    <w:rsid w:val="00C70547"/>
    <w:rsid w:val="00C70D91"/>
    <w:rsid w:val="00C70DAE"/>
    <w:rsid w:val="00C73125"/>
    <w:rsid w:val="00C73CEA"/>
    <w:rsid w:val="00C80A84"/>
    <w:rsid w:val="00C82267"/>
    <w:rsid w:val="00C875EF"/>
    <w:rsid w:val="00C90B50"/>
    <w:rsid w:val="00C93009"/>
    <w:rsid w:val="00C93C9D"/>
    <w:rsid w:val="00C95B13"/>
    <w:rsid w:val="00C963CB"/>
    <w:rsid w:val="00CA27C4"/>
    <w:rsid w:val="00CA48D4"/>
    <w:rsid w:val="00CA6B68"/>
    <w:rsid w:val="00CA796E"/>
    <w:rsid w:val="00CB41BC"/>
    <w:rsid w:val="00CB72BA"/>
    <w:rsid w:val="00CC2242"/>
    <w:rsid w:val="00CC6E2D"/>
    <w:rsid w:val="00CD17BD"/>
    <w:rsid w:val="00CD2708"/>
    <w:rsid w:val="00CD38B7"/>
    <w:rsid w:val="00CD7B84"/>
    <w:rsid w:val="00CE237E"/>
    <w:rsid w:val="00CE54A6"/>
    <w:rsid w:val="00CF48B9"/>
    <w:rsid w:val="00CF7B91"/>
    <w:rsid w:val="00D00D0E"/>
    <w:rsid w:val="00D04FB7"/>
    <w:rsid w:val="00D12520"/>
    <w:rsid w:val="00D12C86"/>
    <w:rsid w:val="00D15AC8"/>
    <w:rsid w:val="00D17258"/>
    <w:rsid w:val="00D207A7"/>
    <w:rsid w:val="00D21A30"/>
    <w:rsid w:val="00D21B2E"/>
    <w:rsid w:val="00D21DBA"/>
    <w:rsid w:val="00D24B8D"/>
    <w:rsid w:val="00D27FFB"/>
    <w:rsid w:val="00D34603"/>
    <w:rsid w:val="00D75096"/>
    <w:rsid w:val="00D816FC"/>
    <w:rsid w:val="00D817D7"/>
    <w:rsid w:val="00D826E9"/>
    <w:rsid w:val="00D85D8B"/>
    <w:rsid w:val="00D957F0"/>
    <w:rsid w:val="00DA1D6F"/>
    <w:rsid w:val="00DA7F9D"/>
    <w:rsid w:val="00DB6740"/>
    <w:rsid w:val="00DC10B9"/>
    <w:rsid w:val="00DC22B5"/>
    <w:rsid w:val="00DC6364"/>
    <w:rsid w:val="00DC655D"/>
    <w:rsid w:val="00DC736D"/>
    <w:rsid w:val="00DD0DDE"/>
    <w:rsid w:val="00DD42D1"/>
    <w:rsid w:val="00DD50ED"/>
    <w:rsid w:val="00DD6306"/>
    <w:rsid w:val="00DE1028"/>
    <w:rsid w:val="00DE13B3"/>
    <w:rsid w:val="00DE339B"/>
    <w:rsid w:val="00DF3293"/>
    <w:rsid w:val="00DF4E44"/>
    <w:rsid w:val="00DF64C6"/>
    <w:rsid w:val="00E02CF2"/>
    <w:rsid w:val="00E12779"/>
    <w:rsid w:val="00E146A3"/>
    <w:rsid w:val="00E162B7"/>
    <w:rsid w:val="00E1687A"/>
    <w:rsid w:val="00E21E31"/>
    <w:rsid w:val="00E22DF7"/>
    <w:rsid w:val="00E22E25"/>
    <w:rsid w:val="00E34281"/>
    <w:rsid w:val="00E368B1"/>
    <w:rsid w:val="00E40395"/>
    <w:rsid w:val="00E40891"/>
    <w:rsid w:val="00E45A84"/>
    <w:rsid w:val="00E53045"/>
    <w:rsid w:val="00E55ED8"/>
    <w:rsid w:val="00E57062"/>
    <w:rsid w:val="00E70407"/>
    <w:rsid w:val="00E71498"/>
    <w:rsid w:val="00E72419"/>
    <w:rsid w:val="00E7255A"/>
    <w:rsid w:val="00E77720"/>
    <w:rsid w:val="00E7793C"/>
    <w:rsid w:val="00E86628"/>
    <w:rsid w:val="00E87841"/>
    <w:rsid w:val="00E93349"/>
    <w:rsid w:val="00EA0039"/>
    <w:rsid w:val="00EA2B38"/>
    <w:rsid w:val="00EA2EBD"/>
    <w:rsid w:val="00EA70C2"/>
    <w:rsid w:val="00EB2965"/>
    <w:rsid w:val="00EB5DAD"/>
    <w:rsid w:val="00EB7DA8"/>
    <w:rsid w:val="00EC41A1"/>
    <w:rsid w:val="00EC49BD"/>
    <w:rsid w:val="00EC6003"/>
    <w:rsid w:val="00ED08A3"/>
    <w:rsid w:val="00ED2599"/>
    <w:rsid w:val="00ED34B0"/>
    <w:rsid w:val="00ED6D97"/>
    <w:rsid w:val="00ED7389"/>
    <w:rsid w:val="00ED7B50"/>
    <w:rsid w:val="00EE39DE"/>
    <w:rsid w:val="00EE65D6"/>
    <w:rsid w:val="00EE7F4F"/>
    <w:rsid w:val="00EF1127"/>
    <w:rsid w:val="00F048D4"/>
    <w:rsid w:val="00F07064"/>
    <w:rsid w:val="00F10C2E"/>
    <w:rsid w:val="00F1243A"/>
    <w:rsid w:val="00F139E8"/>
    <w:rsid w:val="00F145E1"/>
    <w:rsid w:val="00F173AA"/>
    <w:rsid w:val="00F2151E"/>
    <w:rsid w:val="00F22538"/>
    <w:rsid w:val="00F229F3"/>
    <w:rsid w:val="00F2385B"/>
    <w:rsid w:val="00F25BCF"/>
    <w:rsid w:val="00F26E5E"/>
    <w:rsid w:val="00F43BBD"/>
    <w:rsid w:val="00F467BD"/>
    <w:rsid w:val="00F46E12"/>
    <w:rsid w:val="00F57147"/>
    <w:rsid w:val="00F641DC"/>
    <w:rsid w:val="00F64F82"/>
    <w:rsid w:val="00F66D69"/>
    <w:rsid w:val="00F71812"/>
    <w:rsid w:val="00F73B13"/>
    <w:rsid w:val="00F75F47"/>
    <w:rsid w:val="00F77FCC"/>
    <w:rsid w:val="00F8065A"/>
    <w:rsid w:val="00F92D41"/>
    <w:rsid w:val="00F92F07"/>
    <w:rsid w:val="00F92FB4"/>
    <w:rsid w:val="00FA5BAB"/>
    <w:rsid w:val="00FB0619"/>
    <w:rsid w:val="00FB3805"/>
    <w:rsid w:val="00FC5E7A"/>
    <w:rsid w:val="00FC6854"/>
    <w:rsid w:val="00FC7389"/>
    <w:rsid w:val="00FD2FED"/>
    <w:rsid w:val="00FE30F0"/>
    <w:rsid w:val="00FE78CE"/>
    <w:rsid w:val="00FF28FE"/>
    <w:rsid w:val="00FF4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3E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03ED"/>
  </w:style>
  <w:style w:type="paragraph" w:customStyle="1" w:styleId="xmsonormal">
    <w:name w:val="x_msonormal"/>
    <w:basedOn w:val="a"/>
    <w:rsid w:val="005B03ED"/>
    <w:pPr>
      <w:widowControl/>
      <w:spacing w:before="100" w:beforeAutospacing="1" w:after="100" w:afterAutospacing="1"/>
      <w:jc w:val="left"/>
    </w:pPr>
    <w:rPr>
      <w:rFonts w:ascii="宋体" w:eastAsia="宋体" w:hAnsi="宋体" w:cs="宋体"/>
      <w:kern w:val="0"/>
      <w:sz w:val="24"/>
      <w:szCs w:val="24"/>
    </w:rPr>
  </w:style>
  <w:style w:type="paragraph" w:customStyle="1" w:styleId="xmsolistparagraph">
    <w:name w:val="x_msolistparagraph"/>
    <w:basedOn w:val="a"/>
    <w:rsid w:val="005B03ED"/>
    <w:pPr>
      <w:widowControl/>
      <w:spacing w:before="100" w:beforeAutospacing="1" w:after="100" w:afterAutospacing="1"/>
      <w:jc w:val="left"/>
    </w:pPr>
    <w:rPr>
      <w:rFonts w:ascii="宋体" w:eastAsia="宋体" w:hAnsi="宋体" w:cs="宋体"/>
      <w:kern w:val="0"/>
      <w:sz w:val="24"/>
      <w:szCs w:val="24"/>
    </w:rPr>
  </w:style>
  <w:style w:type="character" w:customStyle="1" w:styleId="currenthithighlight">
    <w:name w:val="currenthithighlight"/>
    <w:basedOn w:val="a0"/>
    <w:rsid w:val="005B03ED"/>
  </w:style>
  <w:style w:type="character" w:styleId="a4">
    <w:name w:val="Hyperlink"/>
    <w:basedOn w:val="a0"/>
    <w:uiPriority w:val="99"/>
    <w:semiHidden/>
    <w:unhideWhenUsed/>
    <w:rsid w:val="005B03ED"/>
    <w:rPr>
      <w:color w:val="0000FF"/>
      <w:u w:val="single"/>
    </w:rPr>
  </w:style>
</w:styles>
</file>

<file path=word/webSettings.xml><?xml version="1.0" encoding="utf-8"?>
<w:webSettings xmlns:r="http://schemas.openxmlformats.org/officeDocument/2006/relationships" xmlns:w="http://schemas.openxmlformats.org/wordprocessingml/2006/main">
  <w:divs>
    <w:div w:id="16304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obalexpo@orange.j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1004</Words>
  <Characters>5726</Characters>
  <Application>Microsoft Office Word</Application>
  <DocSecurity>0</DocSecurity>
  <Lines>47</Lines>
  <Paragraphs>13</Paragraphs>
  <ScaleCrop>false</ScaleCrop>
  <Company>Sky123.Org</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1</cp:revision>
  <dcterms:created xsi:type="dcterms:W3CDTF">2017-06-26T07:47:00Z</dcterms:created>
  <dcterms:modified xsi:type="dcterms:W3CDTF">2017-06-26T07:49:00Z</dcterms:modified>
</cp:coreProperties>
</file>