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93" w:rsidRDefault="00EB4DF1" w:rsidP="00EB4DF1">
      <w:pPr>
        <w:jc w:val="center"/>
        <w:rPr>
          <w:rFonts w:ascii="方正小标宋简体" w:eastAsia="方正小标宋简体"/>
          <w:sz w:val="44"/>
          <w:szCs w:val="44"/>
        </w:rPr>
      </w:pPr>
      <w:r w:rsidRPr="00EB4DF1">
        <w:rPr>
          <w:rFonts w:ascii="方正小标宋简体" w:eastAsia="方正小标宋简体" w:hint="eastAsia"/>
          <w:sz w:val="44"/>
          <w:szCs w:val="44"/>
        </w:rPr>
        <w:t>中欧班列运营</w:t>
      </w:r>
      <w:r w:rsidR="00C42192">
        <w:rPr>
          <w:rFonts w:ascii="方正小标宋简体" w:eastAsia="方正小标宋简体" w:hint="eastAsia"/>
          <w:sz w:val="44"/>
          <w:szCs w:val="44"/>
        </w:rPr>
        <w:t>现状与分析</w:t>
      </w:r>
    </w:p>
    <w:p w:rsidR="00492362" w:rsidRDefault="00492362" w:rsidP="00EB4DF1">
      <w:pPr>
        <w:jc w:val="center"/>
        <w:rPr>
          <w:rFonts w:ascii="方正小标宋简体" w:eastAsia="方正小标宋简体"/>
          <w:sz w:val="44"/>
          <w:szCs w:val="44"/>
        </w:rPr>
      </w:pPr>
    </w:p>
    <w:p w:rsidR="00EB4DF1" w:rsidRPr="00E310DF" w:rsidRDefault="007C134E" w:rsidP="00EB4DF1">
      <w:pPr>
        <w:rPr>
          <w:rFonts w:ascii="黑体" w:eastAsia="黑体" w:hAnsi="黑体"/>
          <w:sz w:val="32"/>
          <w:szCs w:val="32"/>
        </w:rPr>
      </w:pPr>
      <w:r w:rsidRPr="00E310DF">
        <w:rPr>
          <w:rFonts w:ascii="黑体" w:eastAsia="黑体" w:hAnsi="黑体" w:hint="eastAsia"/>
          <w:sz w:val="32"/>
          <w:szCs w:val="32"/>
        </w:rPr>
        <w:t xml:space="preserve">  </w:t>
      </w:r>
      <w:r w:rsidR="00492362" w:rsidRPr="00E310DF">
        <w:rPr>
          <w:rFonts w:ascii="黑体" w:eastAsia="黑体" w:hAnsi="黑体" w:hint="eastAsia"/>
          <w:sz w:val="32"/>
          <w:szCs w:val="32"/>
        </w:rPr>
        <w:t>一、中欧班列</w:t>
      </w:r>
      <w:r w:rsidR="00FC130E">
        <w:rPr>
          <w:rFonts w:ascii="黑体" w:eastAsia="黑体" w:hAnsi="黑体" w:hint="eastAsia"/>
          <w:sz w:val="32"/>
          <w:szCs w:val="32"/>
        </w:rPr>
        <w:t>运行</w:t>
      </w:r>
      <w:r w:rsidR="00492362" w:rsidRPr="00E310DF">
        <w:rPr>
          <w:rFonts w:ascii="黑体" w:eastAsia="黑体" w:hAnsi="黑体" w:hint="eastAsia"/>
          <w:sz w:val="32"/>
          <w:szCs w:val="32"/>
        </w:rPr>
        <w:t>现状</w:t>
      </w:r>
    </w:p>
    <w:p w:rsidR="00492362" w:rsidRDefault="00492362" w:rsidP="00492362">
      <w:pPr>
        <w:ind w:firstLineChars="200" w:firstLine="640"/>
        <w:rPr>
          <w:rFonts w:ascii="仿宋_GB2312" w:eastAsia="仿宋_GB2312"/>
          <w:sz w:val="32"/>
          <w:szCs w:val="32"/>
        </w:rPr>
      </w:pPr>
      <w:r w:rsidRPr="00492362">
        <w:rPr>
          <w:rFonts w:ascii="仿宋_GB2312" w:eastAsia="仿宋_GB2312"/>
          <w:sz w:val="32"/>
          <w:szCs w:val="32"/>
        </w:rPr>
        <w:t>中欧班列</w:t>
      </w:r>
      <w:r w:rsidR="001E4C92">
        <w:rPr>
          <w:rFonts w:ascii="仿宋_GB2312" w:eastAsia="仿宋_GB2312" w:hint="eastAsia"/>
          <w:sz w:val="32"/>
          <w:szCs w:val="32"/>
        </w:rPr>
        <w:t>（C</w:t>
      </w:r>
      <w:r w:rsidR="001E4C92">
        <w:rPr>
          <w:rFonts w:ascii="仿宋_GB2312" w:eastAsia="仿宋_GB2312"/>
          <w:sz w:val="32"/>
          <w:szCs w:val="32"/>
        </w:rPr>
        <w:t>hina Railway Express</w:t>
      </w:r>
      <w:r w:rsidR="001E4C92">
        <w:rPr>
          <w:rFonts w:ascii="仿宋_GB2312" w:eastAsia="仿宋_GB2312" w:hint="eastAsia"/>
          <w:sz w:val="32"/>
          <w:szCs w:val="32"/>
        </w:rPr>
        <w:t>）</w:t>
      </w:r>
      <w:r w:rsidRPr="00492362">
        <w:rPr>
          <w:rFonts w:ascii="仿宋_GB2312" w:eastAsia="仿宋_GB2312"/>
          <w:sz w:val="32"/>
          <w:szCs w:val="32"/>
        </w:rPr>
        <w:t>是指中国开往欧洲的快速货物班列，适合装运集装箱的货运编组列车。</w:t>
      </w:r>
      <w:proofErr w:type="gramStart"/>
      <w:r w:rsidRPr="00492362">
        <w:rPr>
          <w:rFonts w:ascii="仿宋_GB2312" w:eastAsia="仿宋_GB2312"/>
          <w:sz w:val="32"/>
          <w:szCs w:val="32"/>
        </w:rPr>
        <w:t>目前铺划</w:t>
      </w:r>
      <w:proofErr w:type="gramEnd"/>
      <w:r w:rsidRPr="00492362">
        <w:rPr>
          <w:rFonts w:ascii="仿宋_GB2312" w:eastAsia="仿宋_GB2312"/>
          <w:sz w:val="32"/>
          <w:szCs w:val="32"/>
        </w:rPr>
        <w:t>了西、中、东3</w:t>
      </w:r>
      <w:r>
        <w:rPr>
          <w:rFonts w:ascii="仿宋_GB2312" w:eastAsia="仿宋_GB2312"/>
          <w:sz w:val="32"/>
          <w:szCs w:val="32"/>
        </w:rPr>
        <w:t>条通道中欧班列运行线：西部通道由</w:t>
      </w:r>
      <w:r>
        <w:rPr>
          <w:rFonts w:ascii="仿宋_GB2312" w:eastAsia="仿宋_GB2312" w:hint="eastAsia"/>
          <w:sz w:val="32"/>
          <w:szCs w:val="32"/>
        </w:rPr>
        <w:t>中国</w:t>
      </w:r>
      <w:r w:rsidRPr="00492362">
        <w:rPr>
          <w:rFonts w:ascii="仿宋_GB2312" w:eastAsia="仿宋_GB2312"/>
          <w:sz w:val="32"/>
          <w:szCs w:val="32"/>
        </w:rPr>
        <w:t>中西部经阿拉山口</w:t>
      </w:r>
      <w:r>
        <w:rPr>
          <w:rFonts w:ascii="仿宋_GB2312" w:eastAsia="仿宋_GB2312"/>
          <w:sz w:val="32"/>
          <w:szCs w:val="32"/>
        </w:rPr>
        <w:t>（霍尔果斯）出境，中部通道由</w:t>
      </w:r>
      <w:r>
        <w:rPr>
          <w:rFonts w:ascii="仿宋_GB2312" w:eastAsia="仿宋_GB2312" w:hint="eastAsia"/>
          <w:sz w:val="32"/>
          <w:szCs w:val="32"/>
        </w:rPr>
        <w:t>中国</w:t>
      </w:r>
      <w:r>
        <w:rPr>
          <w:rFonts w:ascii="仿宋_GB2312" w:eastAsia="仿宋_GB2312"/>
          <w:sz w:val="32"/>
          <w:szCs w:val="32"/>
        </w:rPr>
        <w:t>华北地区经二连浩特出境，东部通道由</w:t>
      </w:r>
      <w:r>
        <w:rPr>
          <w:rFonts w:ascii="仿宋_GB2312" w:eastAsia="仿宋_GB2312" w:hint="eastAsia"/>
          <w:sz w:val="32"/>
          <w:szCs w:val="32"/>
        </w:rPr>
        <w:t>中国</w:t>
      </w:r>
      <w:r w:rsidRPr="00492362">
        <w:rPr>
          <w:rFonts w:ascii="仿宋_GB2312" w:eastAsia="仿宋_GB2312"/>
          <w:sz w:val="32"/>
          <w:szCs w:val="32"/>
        </w:rPr>
        <w:t>东南部沿海地区经满洲里（绥芬河）出境。</w:t>
      </w:r>
    </w:p>
    <w:p w:rsidR="00E310DF" w:rsidRDefault="00FC130E" w:rsidP="00492362">
      <w:pPr>
        <w:ind w:firstLineChars="200" w:firstLine="640"/>
        <w:rPr>
          <w:rFonts w:ascii="仿宋_GB2312" w:eastAsia="仿宋_GB2312"/>
          <w:sz w:val="32"/>
          <w:szCs w:val="32"/>
        </w:rPr>
      </w:pPr>
      <w:bookmarkStart w:id="0" w:name="_Hlk491438136"/>
      <w:r w:rsidRPr="00FC130E">
        <w:rPr>
          <w:rFonts w:ascii="仿宋_GB2312" w:eastAsia="仿宋_GB2312"/>
          <w:sz w:val="32"/>
          <w:szCs w:val="32"/>
        </w:rPr>
        <w:t>自2011年3月19日，首列中欧班列（重庆～杜伊斯堡）成功开行以来，成都、郑州、武汉、苏州、广州等城市也陆续开行了去往欧洲的集装箱班列，截至2014年8月1日，国内各地开往欧洲集装箱班列共计开行239列，其中2014年已经开行100列。</w:t>
      </w:r>
      <w:bookmarkStart w:id="1" w:name="_Hlk491438187"/>
      <w:bookmarkEnd w:id="0"/>
      <w:r w:rsidR="00E1727A" w:rsidRPr="00E1727A">
        <w:rPr>
          <w:rFonts w:ascii="仿宋_GB2312" w:eastAsia="仿宋_GB2312"/>
          <w:sz w:val="32"/>
          <w:szCs w:val="32"/>
        </w:rPr>
        <w:t>2017年5月13日，2017年第1000列中欧班列（X8024次，义乌-马德里）</w:t>
      </w:r>
      <w:bookmarkEnd w:id="1"/>
      <w:r w:rsidR="00E1727A" w:rsidRPr="00E1727A">
        <w:rPr>
          <w:rFonts w:ascii="仿宋_GB2312" w:eastAsia="仿宋_GB2312"/>
          <w:sz w:val="32"/>
          <w:szCs w:val="32"/>
        </w:rPr>
        <w:t>满载小商品、服装等货物从义乌西站驶出。</w:t>
      </w:r>
      <w:bookmarkStart w:id="2" w:name="_Hlk491438301"/>
      <w:r w:rsidR="00E1727A" w:rsidRPr="00E1727A">
        <w:rPr>
          <w:rFonts w:ascii="仿宋_GB2312" w:eastAsia="仿宋_GB2312"/>
          <w:sz w:val="32"/>
          <w:szCs w:val="32"/>
        </w:rPr>
        <w:t>中国</w:t>
      </w:r>
      <w:bookmarkStart w:id="3" w:name="_GoBack"/>
      <w:bookmarkEnd w:id="3"/>
      <w:r w:rsidR="00E1727A" w:rsidRPr="00E1727A">
        <w:rPr>
          <w:rFonts w:ascii="仿宋_GB2312" w:eastAsia="仿宋_GB2312"/>
          <w:sz w:val="32"/>
          <w:szCs w:val="32"/>
        </w:rPr>
        <w:t>铁路总公司统计显示，2017年中欧班列开行数量较去年同期增加612列，增长158%。</w:t>
      </w:r>
      <w:bookmarkEnd w:id="2"/>
    </w:p>
    <w:p w:rsidR="00E1727A" w:rsidRDefault="00E1727A" w:rsidP="00E1727A">
      <w:pPr>
        <w:ind w:firstLineChars="200" w:firstLine="640"/>
        <w:rPr>
          <w:rFonts w:ascii="仿宋_GB2312" w:eastAsia="仿宋_GB2312"/>
          <w:sz w:val="32"/>
          <w:szCs w:val="32"/>
        </w:rPr>
      </w:pPr>
      <w:r>
        <w:rPr>
          <w:rFonts w:ascii="仿宋_GB2312" w:eastAsia="仿宋_GB2312" w:hint="eastAsia"/>
          <w:sz w:val="32"/>
          <w:szCs w:val="32"/>
        </w:rPr>
        <w:t>中欧班列</w:t>
      </w:r>
      <w:r w:rsidRPr="00E1727A">
        <w:rPr>
          <w:rFonts w:ascii="仿宋_GB2312" w:eastAsia="仿宋_GB2312"/>
          <w:sz w:val="32"/>
          <w:szCs w:val="32"/>
        </w:rPr>
        <w:t>各条线路班列开行情况如下：</w:t>
      </w:r>
    </w:p>
    <w:p w:rsidR="00E1727A" w:rsidRPr="00E1727A" w:rsidRDefault="00E1727A" w:rsidP="00E1727A">
      <w:pPr>
        <w:ind w:firstLineChars="200" w:firstLine="643"/>
        <w:rPr>
          <w:rFonts w:ascii="仿宋_GB2312" w:eastAsia="仿宋_GB2312"/>
          <w:sz w:val="32"/>
          <w:szCs w:val="32"/>
        </w:rPr>
      </w:pPr>
      <w:r w:rsidRPr="00E1727A">
        <w:rPr>
          <w:rFonts w:ascii="仿宋_GB2312" w:eastAsia="仿宋_GB2312"/>
          <w:b/>
          <w:bCs/>
          <w:sz w:val="32"/>
          <w:szCs w:val="32"/>
        </w:rPr>
        <w:t>1</w:t>
      </w:r>
      <w:r w:rsidR="00340E86">
        <w:rPr>
          <w:rFonts w:ascii="仿宋_GB2312" w:eastAsia="仿宋_GB2312"/>
          <w:b/>
          <w:bCs/>
          <w:sz w:val="32"/>
          <w:szCs w:val="32"/>
        </w:rPr>
        <w:t>．</w:t>
      </w:r>
      <w:r w:rsidR="00340E86">
        <w:rPr>
          <w:rFonts w:ascii="仿宋_GB2312" w:eastAsia="仿宋_GB2312" w:hint="eastAsia"/>
          <w:b/>
          <w:bCs/>
          <w:sz w:val="32"/>
          <w:szCs w:val="32"/>
        </w:rPr>
        <w:t>中欧</w:t>
      </w:r>
      <w:r w:rsidRPr="00E1727A">
        <w:rPr>
          <w:rFonts w:ascii="仿宋_GB2312" w:eastAsia="仿宋_GB2312"/>
          <w:b/>
          <w:bCs/>
          <w:sz w:val="32"/>
          <w:szCs w:val="32"/>
        </w:rPr>
        <w:t>班列（保定～白俄罗斯明斯克）</w:t>
      </w:r>
      <w:r w:rsidRPr="00E1727A">
        <w:rPr>
          <w:rFonts w:ascii="仿宋_GB2312" w:eastAsia="仿宋_GB2312"/>
          <w:sz w:val="32"/>
          <w:szCs w:val="32"/>
        </w:rPr>
        <w:t>。从保定始发，由满洲里出境，途径俄罗斯，最后抵达白俄罗斯明斯克，全程约</w:t>
      </w:r>
      <w:r w:rsidRPr="00E1727A">
        <w:rPr>
          <w:rFonts w:ascii="仿宋_GB2312" w:eastAsia="仿宋_GB2312"/>
          <w:b/>
          <w:bCs/>
          <w:sz w:val="32"/>
          <w:szCs w:val="32"/>
        </w:rPr>
        <w:t>9500</w:t>
      </w:r>
      <w:r w:rsidRPr="00E1727A">
        <w:rPr>
          <w:rFonts w:ascii="仿宋_GB2312" w:eastAsia="仿宋_GB2312"/>
          <w:sz w:val="32"/>
          <w:szCs w:val="32"/>
        </w:rPr>
        <w:t>公里，用时12-14天左右。货源主要来自京津冀</w:t>
      </w:r>
      <w:r w:rsidRPr="00E1727A">
        <w:rPr>
          <w:rFonts w:ascii="仿宋_GB2312" w:eastAsia="仿宋_GB2312"/>
          <w:sz w:val="32"/>
          <w:szCs w:val="32"/>
        </w:rPr>
        <w:lastRenderedPageBreak/>
        <w:t>地区，货品种类包括塑料制品、汽车及配件、橡胶及其制品、服装皮革毛皮制品、日用电器、有机玻璃制品、毛巾等日常生活用品等。</w:t>
      </w:r>
      <w:proofErr w:type="gramStart"/>
      <w:r w:rsidRPr="00E1727A">
        <w:rPr>
          <w:rFonts w:ascii="仿宋_GB2312" w:eastAsia="仿宋_GB2312"/>
          <w:sz w:val="32"/>
          <w:szCs w:val="32"/>
        </w:rPr>
        <w:t>首趟冀欧班列</w:t>
      </w:r>
      <w:proofErr w:type="gramEnd"/>
      <w:r w:rsidRPr="00E1727A">
        <w:rPr>
          <w:rFonts w:ascii="仿宋_GB2312" w:eastAsia="仿宋_GB2312"/>
          <w:sz w:val="32"/>
          <w:szCs w:val="32"/>
        </w:rPr>
        <w:t>(保定～白俄罗斯明斯克)运载41个标准集装箱出口，于2016年4月26日上午首发，是国内首列开往中</w:t>
      </w:r>
      <w:proofErr w:type="gramStart"/>
      <w:r w:rsidRPr="00E1727A">
        <w:rPr>
          <w:rFonts w:ascii="仿宋_GB2312" w:eastAsia="仿宋_GB2312"/>
          <w:sz w:val="32"/>
          <w:szCs w:val="32"/>
        </w:rPr>
        <w:t>白工</w:t>
      </w:r>
      <w:proofErr w:type="gramEnd"/>
      <w:r w:rsidRPr="00E1727A">
        <w:rPr>
          <w:rFonts w:ascii="仿宋_GB2312" w:eastAsia="仿宋_GB2312"/>
          <w:sz w:val="32"/>
          <w:szCs w:val="32"/>
        </w:rPr>
        <w:t>业园的货运班列，也是华北地区第一条直达欧洲的陆运通道。</w:t>
      </w:r>
    </w:p>
    <w:p w:rsidR="00E1727A" w:rsidRPr="00E1727A" w:rsidRDefault="00E1727A" w:rsidP="00E1727A">
      <w:pPr>
        <w:ind w:firstLineChars="200" w:firstLine="643"/>
        <w:rPr>
          <w:rFonts w:ascii="仿宋_GB2312" w:eastAsia="仿宋_GB2312"/>
          <w:sz w:val="32"/>
          <w:szCs w:val="32"/>
        </w:rPr>
      </w:pPr>
      <w:r w:rsidRPr="00E1727A">
        <w:rPr>
          <w:rFonts w:ascii="仿宋_GB2312" w:eastAsia="仿宋_GB2312"/>
          <w:b/>
          <w:bCs/>
          <w:sz w:val="32"/>
          <w:szCs w:val="32"/>
        </w:rPr>
        <w:t>2．中欧班列（重庆～杜伊斯堡）。</w:t>
      </w:r>
      <w:r w:rsidRPr="00E1727A">
        <w:rPr>
          <w:rFonts w:ascii="仿宋_GB2312" w:eastAsia="仿宋_GB2312"/>
          <w:sz w:val="32"/>
          <w:szCs w:val="32"/>
        </w:rPr>
        <w:t>从重庆团结村站始发，由阿拉山口出境，途经哈萨克、俄罗斯、</w:t>
      </w:r>
      <w:r w:rsidRPr="00CE2464">
        <w:rPr>
          <w:rFonts w:ascii="仿宋_GB2312" w:eastAsia="仿宋_GB2312"/>
          <w:sz w:val="32"/>
          <w:szCs w:val="32"/>
        </w:rPr>
        <w:t>白俄罗斯</w:t>
      </w:r>
      <w:r w:rsidRPr="00E1727A">
        <w:rPr>
          <w:rFonts w:ascii="仿宋_GB2312" w:eastAsia="仿宋_GB2312"/>
          <w:sz w:val="32"/>
          <w:szCs w:val="32"/>
        </w:rPr>
        <w:t>、波兰至德国杜伊斯堡站，全程约11000公里，运行时间约15天。货源主要是本地生产的IT产品，2014年已开始吸引周边地区出口至欧洲的其它货源。首列于2011年3月19日开行，截至2016年6月，据</w:t>
      </w:r>
      <w:r w:rsidR="00AB2A94">
        <w:rPr>
          <w:rFonts w:ascii="仿宋_GB2312" w:eastAsia="仿宋_GB2312" w:hint="eastAsia"/>
          <w:sz w:val="32"/>
          <w:szCs w:val="32"/>
        </w:rPr>
        <w:t>中国</w:t>
      </w:r>
      <w:r w:rsidRPr="00E1727A">
        <w:rPr>
          <w:rFonts w:ascii="仿宋_GB2312" w:eastAsia="仿宋_GB2312"/>
          <w:sz w:val="32"/>
          <w:szCs w:val="32"/>
        </w:rPr>
        <w:t>国家海关统计，重庆市开出</w:t>
      </w:r>
      <w:proofErr w:type="gramStart"/>
      <w:r w:rsidRPr="00E1727A">
        <w:rPr>
          <w:rFonts w:ascii="仿宋_GB2312" w:eastAsia="仿宋_GB2312"/>
          <w:sz w:val="32"/>
          <w:szCs w:val="32"/>
        </w:rPr>
        <w:t>的渝新欧</w:t>
      </w:r>
      <w:proofErr w:type="gramEnd"/>
      <w:r w:rsidRPr="00E1727A">
        <w:rPr>
          <w:rFonts w:ascii="仿宋_GB2312" w:eastAsia="仿宋_GB2312"/>
          <w:sz w:val="32"/>
          <w:szCs w:val="32"/>
        </w:rPr>
        <w:t>班列班次数量占全国中欧班列数量的45%左右，其货值占所有从新疆阿拉山口出境的中欧班列货值总量的85%。</w:t>
      </w:r>
      <w:bookmarkStart w:id="4" w:name="ref_[4]_15754658"/>
      <w:r w:rsidRPr="00E1727A">
        <w:rPr>
          <w:rFonts w:ascii="仿宋_GB2312" w:eastAsia="仿宋_GB2312"/>
          <w:sz w:val="32"/>
          <w:szCs w:val="32"/>
        </w:rPr>
        <w:t> </w:t>
      </w:r>
      <w:bookmarkEnd w:id="4"/>
      <w:r w:rsidRPr="00E1727A">
        <w:rPr>
          <w:rFonts w:ascii="仿宋_GB2312" w:eastAsia="仿宋_GB2312"/>
          <w:sz w:val="32"/>
          <w:szCs w:val="32"/>
        </w:rPr>
        <w:t> </w:t>
      </w:r>
      <w:r w:rsidRPr="00E1727A">
        <w:rPr>
          <w:rFonts w:ascii="仿宋_GB2312" w:eastAsia="仿宋_GB2312"/>
          <w:sz w:val="32"/>
          <w:szCs w:val="32"/>
        </w:rPr>
        <w:t>2017年3月23日，中欧（重庆）班列开行6年后突破1000</w:t>
      </w:r>
      <w:bookmarkStart w:id="5" w:name="ref_[5]_15754658"/>
      <w:r>
        <w:rPr>
          <w:rFonts w:ascii="仿宋_GB2312" w:eastAsia="仿宋_GB2312"/>
          <w:sz w:val="32"/>
          <w:szCs w:val="32"/>
        </w:rPr>
        <w:t>列，成为中国首个突破千列的中欧班列</w:t>
      </w:r>
      <w:r>
        <w:rPr>
          <w:rFonts w:ascii="仿宋_GB2312" w:eastAsia="仿宋_GB2312" w:hint="eastAsia"/>
          <w:sz w:val="32"/>
          <w:szCs w:val="32"/>
        </w:rPr>
        <w:t>。</w:t>
      </w:r>
      <w:r w:rsidRPr="00E1727A">
        <w:rPr>
          <w:rFonts w:ascii="仿宋_GB2312" w:eastAsia="仿宋_GB2312"/>
          <w:sz w:val="32"/>
          <w:szCs w:val="32"/>
        </w:rPr>
        <w:t> </w:t>
      </w:r>
      <w:bookmarkEnd w:id="5"/>
    </w:p>
    <w:p w:rsidR="00E1727A" w:rsidRPr="00E1727A" w:rsidRDefault="00E1727A" w:rsidP="00E1727A">
      <w:pPr>
        <w:ind w:firstLineChars="200" w:firstLine="643"/>
        <w:rPr>
          <w:rFonts w:ascii="仿宋_GB2312" w:eastAsia="仿宋_GB2312"/>
          <w:sz w:val="32"/>
          <w:szCs w:val="32"/>
        </w:rPr>
      </w:pPr>
      <w:r w:rsidRPr="00E1727A">
        <w:rPr>
          <w:rFonts w:ascii="仿宋_GB2312" w:eastAsia="仿宋_GB2312"/>
          <w:b/>
          <w:bCs/>
          <w:sz w:val="32"/>
          <w:szCs w:val="32"/>
        </w:rPr>
        <w:t>3．中欧班列（成都～罗兹）。</w:t>
      </w:r>
      <w:r w:rsidRPr="00E1727A">
        <w:rPr>
          <w:rFonts w:ascii="仿宋_GB2312" w:eastAsia="仿宋_GB2312"/>
          <w:sz w:val="32"/>
          <w:szCs w:val="32"/>
        </w:rPr>
        <w:t>从成都城厢站始发，由阿拉山口出境，途经哈萨克斯坦、俄罗斯、白俄罗斯，至波兰罗兹站，全程9965公里，运行时间约14天。货源主要是本地生产的IT产品及其它出口货物。首列于2013年4月26日开行，截至2014年8月1日，共开行58列，其中2014年开行26列。</w:t>
      </w:r>
    </w:p>
    <w:p w:rsidR="00E1727A" w:rsidRPr="00E1727A" w:rsidRDefault="00E1727A" w:rsidP="00E1727A">
      <w:pPr>
        <w:ind w:firstLineChars="200" w:firstLine="643"/>
        <w:rPr>
          <w:rFonts w:ascii="仿宋_GB2312" w:eastAsia="仿宋_GB2312"/>
          <w:sz w:val="32"/>
          <w:szCs w:val="32"/>
        </w:rPr>
      </w:pPr>
      <w:r w:rsidRPr="00E1727A">
        <w:rPr>
          <w:rFonts w:ascii="仿宋_GB2312" w:eastAsia="仿宋_GB2312"/>
          <w:b/>
          <w:bCs/>
          <w:sz w:val="32"/>
          <w:szCs w:val="32"/>
        </w:rPr>
        <w:lastRenderedPageBreak/>
        <w:t>4．中欧班列（郑州～汉堡）。</w:t>
      </w:r>
      <w:r w:rsidRPr="00E1727A">
        <w:rPr>
          <w:rFonts w:ascii="仿宋_GB2312" w:eastAsia="仿宋_GB2312"/>
          <w:sz w:val="32"/>
          <w:szCs w:val="32"/>
        </w:rPr>
        <w:t>从郑州</w:t>
      </w:r>
      <w:proofErr w:type="gramStart"/>
      <w:r w:rsidRPr="00E1727A">
        <w:rPr>
          <w:rFonts w:ascii="仿宋_GB2312" w:eastAsia="仿宋_GB2312"/>
          <w:sz w:val="32"/>
          <w:szCs w:val="32"/>
        </w:rPr>
        <w:t>圃</w:t>
      </w:r>
      <w:proofErr w:type="gramEnd"/>
      <w:r w:rsidRPr="00E1727A">
        <w:rPr>
          <w:rFonts w:ascii="仿宋_GB2312" w:eastAsia="仿宋_GB2312"/>
          <w:sz w:val="32"/>
          <w:szCs w:val="32"/>
        </w:rPr>
        <w:t>田站始发，由阿拉山口出境，途经哈萨克斯坦、俄罗斯、白俄罗斯、波兰至德国汉堡站，全程10245公里，运行时间约15天。货源主要来自河南、山东、浙江、福建等中东部省市。货品种类包括轮胎、高档服装、文体用品、工艺品等。首列于2013年7月18日开行，截至2014年12月17日，已累计开行92班，累计承运货物4.26万吨，货值总计约4.55亿美元。其中，2014年承运货物3.37万吨，货值累计4.05</w:t>
      </w:r>
      <w:bookmarkStart w:id="6" w:name="ref_[6]_15754658"/>
      <w:r>
        <w:rPr>
          <w:rFonts w:ascii="仿宋_GB2312" w:eastAsia="仿宋_GB2312"/>
          <w:sz w:val="32"/>
          <w:szCs w:val="32"/>
        </w:rPr>
        <w:t>亿美元</w:t>
      </w:r>
      <w:r>
        <w:rPr>
          <w:rFonts w:ascii="仿宋_GB2312" w:eastAsia="仿宋_GB2312" w:hint="eastAsia"/>
          <w:sz w:val="32"/>
          <w:szCs w:val="32"/>
        </w:rPr>
        <w:t>。</w:t>
      </w:r>
      <w:r w:rsidRPr="00E1727A">
        <w:rPr>
          <w:rFonts w:ascii="仿宋_GB2312" w:eastAsia="仿宋_GB2312"/>
          <w:sz w:val="32"/>
          <w:szCs w:val="32"/>
        </w:rPr>
        <w:t> </w:t>
      </w:r>
      <w:bookmarkEnd w:id="6"/>
    </w:p>
    <w:p w:rsidR="00E1727A" w:rsidRPr="00E1727A" w:rsidRDefault="00E1727A" w:rsidP="00E1727A">
      <w:pPr>
        <w:ind w:firstLineChars="200" w:firstLine="643"/>
        <w:rPr>
          <w:rFonts w:ascii="仿宋_GB2312" w:eastAsia="仿宋_GB2312"/>
          <w:sz w:val="32"/>
          <w:szCs w:val="32"/>
        </w:rPr>
      </w:pPr>
      <w:r w:rsidRPr="00E1727A">
        <w:rPr>
          <w:rFonts w:ascii="仿宋_GB2312" w:eastAsia="仿宋_GB2312"/>
          <w:b/>
          <w:bCs/>
          <w:sz w:val="32"/>
          <w:szCs w:val="32"/>
        </w:rPr>
        <w:t>5．中欧班列（苏州～华沙）。</w:t>
      </w:r>
      <w:r w:rsidRPr="00E1727A">
        <w:rPr>
          <w:rFonts w:ascii="仿宋_GB2312" w:eastAsia="仿宋_GB2312"/>
          <w:sz w:val="32"/>
          <w:szCs w:val="32"/>
        </w:rPr>
        <w:t>从苏州始发，由满洲里出境，途经俄罗斯、白俄罗斯至波兰华沙站，全程11200公里，运行时间约15天。货源为苏州本地及周边的笔记本电脑、平板电脑、液晶显示屏、硬盘、芯片等IT产品。首列于2013年9月29日开行，截至2014年8月1日，共开行16列，其中2014年开行15列。</w:t>
      </w:r>
    </w:p>
    <w:p w:rsidR="00E1727A" w:rsidRPr="00E1727A" w:rsidRDefault="00E1727A" w:rsidP="00E1727A">
      <w:pPr>
        <w:ind w:firstLineChars="200" w:firstLine="643"/>
        <w:rPr>
          <w:rFonts w:ascii="仿宋_GB2312" w:eastAsia="仿宋_GB2312"/>
          <w:sz w:val="32"/>
          <w:szCs w:val="32"/>
        </w:rPr>
      </w:pPr>
      <w:r w:rsidRPr="00E1727A">
        <w:rPr>
          <w:rFonts w:ascii="仿宋_GB2312" w:eastAsia="仿宋_GB2312"/>
          <w:b/>
          <w:bCs/>
          <w:sz w:val="32"/>
          <w:szCs w:val="32"/>
        </w:rPr>
        <w:t>6．中欧班列（武汉～捷克、波兰）。</w:t>
      </w:r>
      <w:r w:rsidRPr="00E1727A">
        <w:rPr>
          <w:rFonts w:ascii="仿宋_GB2312" w:eastAsia="仿宋_GB2312"/>
          <w:sz w:val="32"/>
          <w:szCs w:val="32"/>
        </w:rPr>
        <w:t>从武汉吴家山站始发，由经阿拉山口出境，途经哈萨克斯坦、俄罗斯、白俄罗斯到达波兰、捷克斯洛伐克等国家的相关城市，全程10700公里左右，运行时间约15天。货源主要是武汉生产的笔记本电脑等消费电子产品，以及周边地区的其它货物。首列于2012年10月24日开行，截至2014年8月1日，共开行10列，其中2014年开行9列。</w:t>
      </w:r>
    </w:p>
    <w:p w:rsidR="00E1727A" w:rsidRPr="00E1727A" w:rsidRDefault="00E1727A" w:rsidP="00E1727A">
      <w:pPr>
        <w:ind w:firstLineChars="200" w:firstLine="643"/>
        <w:rPr>
          <w:rFonts w:ascii="仿宋_GB2312" w:eastAsia="仿宋_GB2312"/>
          <w:sz w:val="32"/>
          <w:szCs w:val="32"/>
        </w:rPr>
      </w:pPr>
      <w:r w:rsidRPr="00E1727A">
        <w:rPr>
          <w:rFonts w:ascii="仿宋_GB2312" w:eastAsia="仿宋_GB2312"/>
          <w:b/>
          <w:bCs/>
          <w:sz w:val="32"/>
          <w:szCs w:val="32"/>
        </w:rPr>
        <w:t>7．中欧班列（长沙～杜伊斯堡）。</w:t>
      </w:r>
      <w:r w:rsidRPr="00E1727A">
        <w:rPr>
          <w:rFonts w:ascii="仿宋_GB2312" w:eastAsia="仿宋_GB2312"/>
          <w:sz w:val="32"/>
          <w:szCs w:val="32"/>
        </w:rPr>
        <w:t>始发站在</w:t>
      </w:r>
      <w:proofErr w:type="gramStart"/>
      <w:r w:rsidRPr="00E1727A">
        <w:rPr>
          <w:rFonts w:ascii="仿宋_GB2312" w:eastAsia="仿宋_GB2312"/>
          <w:sz w:val="32"/>
          <w:szCs w:val="32"/>
        </w:rPr>
        <w:t>长沙霞凝货</w:t>
      </w:r>
      <w:r w:rsidRPr="00E1727A">
        <w:rPr>
          <w:rFonts w:ascii="仿宋_GB2312" w:eastAsia="仿宋_GB2312"/>
          <w:sz w:val="32"/>
          <w:szCs w:val="32"/>
        </w:rPr>
        <w:lastRenderedPageBreak/>
        <w:t>场</w:t>
      </w:r>
      <w:proofErr w:type="gramEnd"/>
      <w:r w:rsidRPr="00E1727A">
        <w:rPr>
          <w:rFonts w:ascii="仿宋_GB2312" w:eastAsia="仿宋_GB2312"/>
          <w:sz w:val="32"/>
          <w:szCs w:val="32"/>
        </w:rPr>
        <w:t>，具体实行</w:t>
      </w:r>
      <w:r w:rsidRPr="00E1727A">
        <w:rPr>
          <w:rFonts w:ascii="仿宋_GB2312" w:eastAsia="仿宋_GB2312"/>
          <w:sz w:val="32"/>
          <w:szCs w:val="32"/>
        </w:rPr>
        <w:t>“</w:t>
      </w:r>
      <w:r w:rsidRPr="00E1727A">
        <w:rPr>
          <w:rFonts w:ascii="仿宋_GB2312" w:eastAsia="仿宋_GB2312"/>
          <w:sz w:val="32"/>
          <w:szCs w:val="32"/>
        </w:rPr>
        <w:t>一主两辅</w:t>
      </w:r>
      <w:r w:rsidRPr="00E1727A">
        <w:rPr>
          <w:rFonts w:ascii="仿宋_GB2312" w:eastAsia="仿宋_GB2312"/>
          <w:sz w:val="32"/>
          <w:szCs w:val="32"/>
        </w:rPr>
        <w:t>”</w:t>
      </w:r>
      <w:r w:rsidRPr="00E1727A">
        <w:rPr>
          <w:rFonts w:ascii="仿宋_GB2312" w:eastAsia="仿宋_GB2312"/>
          <w:sz w:val="32"/>
          <w:szCs w:val="32"/>
        </w:rPr>
        <w:t>运行路线。</w:t>
      </w:r>
      <w:r w:rsidRPr="00E1727A">
        <w:rPr>
          <w:rFonts w:ascii="仿宋_GB2312" w:eastAsia="仿宋_GB2312"/>
          <w:sz w:val="32"/>
          <w:szCs w:val="32"/>
        </w:rPr>
        <w:t>“</w:t>
      </w:r>
      <w:r w:rsidRPr="00E1727A">
        <w:rPr>
          <w:rFonts w:ascii="仿宋_GB2312" w:eastAsia="仿宋_GB2312"/>
          <w:sz w:val="32"/>
          <w:szCs w:val="32"/>
        </w:rPr>
        <w:t>一主</w:t>
      </w:r>
      <w:r w:rsidRPr="00E1727A">
        <w:rPr>
          <w:rFonts w:ascii="仿宋_GB2312" w:eastAsia="仿宋_GB2312"/>
          <w:sz w:val="32"/>
          <w:szCs w:val="32"/>
        </w:rPr>
        <w:t>”</w:t>
      </w:r>
      <w:r w:rsidRPr="00E1727A">
        <w:rPr>
          <w:rFonts w:ascii="仿宋_GB2312" w:eastAsia="仿宋_GB2312"/>
          <w:sz w:val="32"/>
          <w:szCs w:val="32"/>
        </w:rPr>
        <w:t>为长沙至德国杜伊斯堡，通过新疆阿拉山口出境，途经哈萨克斯坦、俄罗斯、白俄罗斯、波兰、德国，全程11808公里，运行时间18天，2012年10月30日首发。</w:t>
      </w:r>
      <w:r w:rsidRPr="00E1727A">
        <w:rPr>
          <w:rFonts w:ascii="仿宋_GB2312" w:eastAsia="仿宋_GB2312"/>
          <w:sz w:val="32"/>
          <w:szCs w:val="32"/>
        </w:rPr>
        <w:t>“</w:t>
      </w:r>
      <w:r w:rsidRPr="00E1727A">
        <w:rPr>
          <w:rFonts w:ascii="仿宋_GB2312" w:eastAsia="仿宋_GB2312"/>
          <w:sz w:val="32"/>
          <w:szCs w:val="32"/>
        </w:rPr>
        <w:t>两辅</w:t>
      </w:r>
      <w:r w:rsidRPr="00E1727A">
        <w:rPr>
          <w:rFonts w:ascii="仿宋_GB2312" w:eastAsia="仿宋_GB2312"/>
          <w:sz w:val="32"/>
          <w:szCs w:val="32"/>
        </w:rPr>
        <w:t>”</w:t>
      </w:r>
      <w:r w:rsidRPr="00E1727A">
        <w:rPr>
          <w:rFonts w:ascii="仿宋_GB2312" w:eastAsia="仿宋_GB2312"/>
          <w:sz w:val="32"/>
          <w:szCs w:val="32"/>
        </w:rPr>
        <w:t>一是经新疆霍尔果斯出境，最终抵达乌兹别克斯坦的塔什干，全程6146公里，运行时间11天；</w:t>
      </w:r>
      <w:r w:rsidRPr="00E1727A">
        <w:rPr>
          <w:rFonts w:ascii="仿宋_GB2312" w:eastAsia="仿宋_GB2312"/>
          <w:sz w:val="32"/>
          <w:szCs w:val="32"/>
        </w:rPr>
        <w:t>“</w:t>
      </w:r>
      <w:r w:rsidRPr="00E1727A">
        <w:rPr>
          <w:rFonts w:ascii="仿宋_GB2312" w:eastAsia="仿宋_GB2312"/>
          <w:sz w:val="32"/>
          <w:szCs w:val="32"/>
        </w:rPr>
        <w:t>两辅</w:t>
      </w:r>
      <w:r w:rsidRPr="00E1727A">
        <w:rPr>
          <w:rFonts w:ascii="仿宋_GB2312" w:eastAsia="仿宋_GB2312"/>
          <w:sz w:val="32"/>
          <w:szCs w:val="32"/>
        </w:rPr>
        <w:t>”</w:t>
      </w:r>
      <w:r w:rsidRPr="00E1727A">
        <w:rPr>
          <w:rFonts w:ascii="仿宋_GB2312" w:eastAsia="仿宋_GB2312"/>
          <w:sz w:val="32"/>
          <w:szCs w:val="32"/>
        </w:rPr>
        <w:t>另一条经二连浩特(或满洲里)出境后，到达俄罗斯莫斯科，全程8047公里(或10090公里)，运行时间13天(或15天)。</w:t>
      </w:r>
    </w:p>
    <w:p w:rsidR="00E1727A" w:rsidRPr="00E1727A" w:rsidRDefault="00E1727A" w:rsidP="00E1727A">
      <w:pPr>
        <w:ind w:firstLineChars="200" w:firstLine="643"/>
        <w:rPr>
          <w:rFonts w:ascii="仿宋_GB2312" w:eastAsia="仿宋_GB2312"/>
          <w:sz w:val="32"/>
          <w:szCs w:val="32"/>
        </w:rPr>
      </w:pPr>
      <w:r w:rsidRPr="00E1727A">
        <w:rPr>
          <w:rFonts w:ascii="仿宋_GB2312" w:eastAsia="仿宋_GB2312"/>
          <w:b/>
          <w:bCs/>
          <w:sz w:val="32"/>
          <w:szCs w:val="32"/>
        </w:rPr>
        <w:t>8．中欧班列（义乌～马德里）。</w:t>
      </w:r>
      <w:r w:rsidRPr="00E1727A">
        <w:rPr>
          <w:rFonts w:ascii="仿宋_GB2312" w:eastAsia="仿宋_GB2312"/>
          <w:sz w:val="32"/>
          <w:szCs w:val="32"/>
        </w:rPr>
        <w:t>自义乌铁路西站始发，作为铁路中欧班列重要组成部分，中欧班列(义乌-马德里)的首发线路,将贯穿新丝绸之路经济带，从义乌铁路西站到西班牙马德里，通过新疆阿拉山口口岸出境，途经哈萨克斯坦、俄罗斯、白俄罗斯、波兰、德国、法国、西班牙，全程13052公里，运行时间约21天。首趟中欧班列(义乌-马德里)有41节列车，运载82个标准集装箱出口，全长550多米，于2014年11月18日首发，是目前中国史上行程最长、途经城市和国家最多、境外铁路换轨次数最多的火车专列。</w:t>
      </w:r>
    </w:p>
    <w:p w:rsidR="00E1727A" w:rsidRPr="00E1727A" w:rsidRDefault="00E1727A" w:rsidP="00AB2A94">
      <w:pPr>
        <w:ind w:firstLineChars="200" w:firstLine="643"/>
        <w:rPr>
          <w:rFonts w:ascii="仿宋_GB2312" w:eastAsia="仿宋_GB2312"/>
          <w:sz w:val="32"/>
          <w:szCs w:val="32"/>
        </w:rPr>
      </w:pPr>
      <w:r w:rsidRPr="00E1727A">
        <w:rPr>
          <w:rFonts w:ascii="仿宋_GB2312" w:eastAsia="仿宋_GB2312"/>
          <w:b/>
          <w:bCs/>
          <w:sz w:val="32"/>
          <w:szCs w:val="32"/>
        </w:rPr>
        <w:t>9．中欧班列（哈尔滨～俄罗斯）。</w:t>
      </w:r>
      <w:r w:rsidR="00AB2A94">
        <w:rPr>
          <w:rFonts w:ascii="仿宋_GB2312" w:eastAsia="仿宋_GB2312" w:hint="eastAsia"/>
          <w:bCs/>
          <w:sz w:val="32"/>
          <w:szCs w:val="32"/>
        </w:rPr>
        <w:t>首趟班列于</w:t>
      </w:r>
      <w:r w:rsidRPr="00E1727A">
        <w:rPr>
          <w:rFonts w:ascii="仿宋_GB2312" w:eastAsia="仿宋_GB2312"/>
          <w:sz w:val="32"/>
          <w:szCs w:val="32"/>
        </w:rPr>
        <w:t>2015年2月28日</w:t>
      </w:r>
      <w:r w:rsidR="00AB2A94">
        <w:rPr>
          <w:rFonts w:ascii="仿宋_GB2312" w:eastAsia="仿宋_GB2312" w:hint="eastAsia"/>
          <w:sz w:val="32"/>
          <w:szCs w:val="32"/>
        </w:rPr>
        <w:t>正式运营</w:t>
      </w:r>
      <w:r w:rsidRPr="00E1727A">
        <w:rPr>
          <w:rFonts w:ascii="仿宋_GB2312" w:eastAsia="仿宋_GB2312"/>
          <w:sz w:val="32"/>
          <w:szCs w:val="32"/>
        </w:rPr>
        <w:t>，班列全程6578公里，经</w:t>
      </w:r>
      <w:proofErr w:type="gramStart"/>
      <w:r w:rsidRPr="00E1727A">
        <w:rPr>
          <w:rFonts w:ascii="仿宋_GB2312" w:eastAsia="仿宋_GB2312"/>
          <w:sz w:val="32"/>
          <w:szCs w:val="32"/>
        </w:rPr>
        <w:t>滨洲</w:t>
      </w:r>
      <w:proofErr w:type="gramEnd"/>
      <w:r w:rsidRPr="00E1727A">
        <w:rPr>
          <w:rFonts w:ascii="仿宋_GB2312" w:eastAsia="仿宋_GB2312"/>
          <w:sz w:val="32"/>
          <w:szCs w:val="32"/>
        </w:rPr>
        <w:t>铁路1004公里到达满洲里口岸站出境，再经俄罗斯西伯利亚大铁路5574公里到达比克良站。通过铁路国际货物班列运输货物，黑龙江省到达俄罗斯中部地区比空运可节省运费四分之三左右，</w:t>
      </w:r>
      <w:r w:rsidRPr="00E1727A">
        <w:rPr>
          <w:rFonts w:ascii="仿宋_GB2312" w:eastAsia="仿宋_GB2312"/>
          <w:sz w:val="32"/>
          <w:szCs w:val="32"/>
        </w:rPr>
        <w:lastRenderedPageBreak/>
        <w:t>较普通零散运输，运到时间可缩短三分之二以上，运费可节省25%以上。</w:t>
      </w:r>
      <w:bookmarkStart w:id="7" w:name="ref_[8]_15754658"/>
      <w:r w:rsidRPr="00E1727A">
        <w:rPr>
          <w:rFonts w:ascii="仿宋_GB2312" w:eastAsia="仿宋_GB2312"/>
          <w:sz w:val="32"/>
          <w:szCs w:val="32"/>
        </w:rPr>
        <w:t> </w:t>
      </w:r>
      <w:bookmarkEnd w:id="7"/>
    </w:p>
    <w:p w:rsidR="00AB2A94" w:rsidRDefault="00E1727A" w:rsidP="00E1727A">
      <w:pPr>
        <w:ind w:firstLineChars="200" w:firstLine="643"/>
        <w:rPr>
          <w:rFonts w:ascii="仿宋_GB2312" w:eastAsia="仿宋_GB2312"/>
          <w:sz w:val="32"/>
          <w:szCs w:val="32"/>
        </w:rPr>
      </w:pPr>
      <w:r w:rsidRPr="00E1727A">
        <w:rPr>
          <w:rFonts w:ascii="仿宋_GB2312" w:eastAsia="仿宋_GB2312"/>
          <w:b/>
          <w:bCs/>
          <w:sz w:val="32"/>
          <w:szCs w:val="32"/>
        </w:rPr>
        <w:t>10．中欧班列（哈尔滨～汉堡）。</w:t>
      </w:r>
      <w:r w:rsidRPr="00E1727A">
        <w:rPr>
          <w:rFonts w:ascii="仿宋_GB2312" w:eastAsia="仿宋_GB2312"/>
          <w:sz w:val="32"/>
          <w:szCs w:val="32"/>
        </w:rPr>
        <w:t>哈欧班列东起哈尔滨，经满洲里、俄罗斯后贝加尔到</w:t>
      </w:r>
      <w:proofErr w:type="gramStart"/>
      <w:r w:rsidRPr="00E1727A">
        <w:rPr>
          <w:rFonts w:ascii="仿宋_GB2312" w:eastAsia="仿宋_GB2312"/>
          <w:sz w:val="32"/>
          <w:szCs w:val="32"/>
        </w:rPr>
        <w:t>赤</w:t>
      </w:r>
      <w:proofErr w:type="gramEnd"/>
      <w:r w:rsidRPr="00E1727A">
        <w:rPr>
          <w:rFonts w:ascii="仿宋_GB2312" w:eastAsia="仿宋_GB2312"/>
          <w:sz w:val="32"/>
          <w:szCs w:val="32"/>
        </w:rPr>
        <w:t>塔，</w:t>
      </w:r>
      <w:proofErr w:type="gramStart"/>
      <w:r w:rsidRPr="00E1727A">
        <w:rPr>
          <w:rFonts w:ascii="仿宋_GB2312" w:eastAsia="仿宋_GB2312"/>
          <w:sz w:val="32"/>
          <w:szCs w:val="32"/>
        </w:rPr>
        <w:t>转入</w:t>
      </w:r>
      <w:proofErr w:type="gramEnd"/>
      <w:r w:rsidRPr="00E1727A">
        <w:rPr>
          <w:rFonts w:ascii="仿宋_GB2312" w:eastAsia="仿宋_GB2312"/>
          <w:sz w:val="32"/>
          <w:szCs w:val="32"/>
        </w:rPr>
        <w:t>俄西伯利亚大铁路，经俄罗斯的叶卡捷琳堡和莫斯科到波兰的马拉舍维奇至终点德国汉堡，全程9820公里。</w:t>
      </w:r>
    </w:p>
    <w:p w:rsidR="00E1727A" w:rsidRPr="00E1727A" w:rsidRDefault="00E1727A" w:rsidP="00E1727A">
      <w:pPr>
        <w:ind w:firstLineChars="200" w:firstLine="643"/>
        <w:rPr>
          <w:rFonts w:ascii="仿宋_GB2312" w:eastAsia="仿宋_GB2312"/>
          <w:sz w:val="32"/>
          <w:szCs w:val="32"/>
        </w:rPr>
      </w:pPr>
      <w:r w:rsidRPr="00E1727A">
        <w:rPr>
          <w:rFonts w:ascii="仿宋_GB2312" w:eastAsia="仿宋_GB2312"/>
          <w:b/>
          <w:bCs/>
          <w:sz w:val="32"/>
          <w:szCs w:val="32"/>
        </w:rPr>
        <w:t>11．中欧班列（西宁～安特卫普）。</w:t>
      </w:r>
      <w:r w:rsidR="009E0904" w:rsidRPr="009E0904">
        <w:rPr>
          <w:rFonts w:ascii="仿宋_GB2312" w:eastAsia="仿宋_GB2312" w:hint="eastAsia"/>
          <w:bCs/>
          <w:sz w:val="32"/>
          <w:szCs w:val="32"/>
        </w:rPr>
        <w:t>2016年</w:t>
      </w:r>
      <w:r w:rsidRPr="00E1727A">
        <w:rPr>
          <w:rFonts w:ascii="仿宋_GB2312" w:eastAsia="仿宋_GB2312"/>
          <w:sz w:val="32"/>
          <w:szCs w:val="32"/>
        </w:rPr>
        <w:t>9月8日，青藏高原首趟中欧班列从青海省西宁市双</w:t>
      </w:r>
      <w:proofErr w:type="gramStart"/>
      <w:r w:rsidRPr="00E1727A">
        <w:rPr>
          <w:rFonts w:ascii="仿宋_GB2312" w:eastAsia="仿宋_GB2312"/>
          <w:sz w:val="32"/>
          <w:szCs w:val="32"/>
        </w:rPr>
        <w:t>寨铁路</w:t>
      </w:r>
      <w:proofErr w:type="gramEnd"/>
      <w:r w:rsidRPr="00E1727A">
        <w:rPr>
          <w:rFonts w:ascii="仿宋_GB2312" w:eastAsia="仿宋_GB2312"/>
          <w:sz w:val="32"/>
          <w:szCs w:val="32"/>
        </w:rPr>
        <w:t>物流中心发出，前往位于比利时的欧洲第二大集装箱港口安特卫普，运行全程约需12</w:t>
      </w:r>
      <w:bookmarkStart w:id="8" w:name="ref_[9]_15754658"/>
      <w:r w:rsidR="009E0904">
        <w:rPr>
          <w:rFonts w:ascii="仿宋_GB2312" w:eastAsia="仿宋_GB2312"/>
          <w:sz w:val="32"/>
          <w:szCs w:val="32"/>
        </w:rPr>
        <w:t>天，主要运输藏毯、枸杞等青海当地特色产品</w:t>
      </w:r>
      <w:r w:rsidR="009E0904">
        <w:rPr>
          <w:rFonts w:ascii="仿宋_GB2312" w:eastAsia="仿宋_GB2312" w:hint="eastAsia"/>
          <w:sz w:val="32"/>
          <w:szCs w:val="32"/>
        </w:rPr>
        <w:t>。</w:t>
      </w:r>
      <w:r w:rsidRPr="00E1727A">
        <w:rPr>
          <w:rFonts w:ascii="仿宋_GB2312" w:eastAsia="仿宋_GB2312"/>
          <w:sz w:val="32"/>
          <w:szCs w:val="32"/>
        </w:rPr>
        <w:t> </w:t>
      </w:r>
      <w:bookmarkEnd w:id="8"/>
    </w:p>
    <w:p w:rsidR="00E1727A" w:rsidRPr="00E1727A" w:rsidRDefault="00E1727A" w:rsidP="00E1727A">
      <w:pPr>
        <w:ind w:firstLineChars="200" w:firstLine="643"/>
        <w:rPr>
          <w:rFonts w:ascii="仿宋_GB2312" w:eastAsia="仿宋_GB2312"/>
          <w:sz w:val="32"/>
          <w:szCs w:val="32"/>
        </w:rPr>
      </w:pPr>
      <w:r w:rsidRPr="00E1727A">
        <w:rPr>
          <w:rFonts w:ascii="仿宋_GB2312" w:eastAsia="仿宋_GB2312"/>
          <w:b/>
          <w:bCs/>
          <w:sz w:val="32"/>
          <w:szCs w:val="32"/>
        </w:rPr>
        <w:t>12．中欧班列（广州～莫斯科）。</w:t>
      </w:r>
      <w:r w:rsidRPr="00E1727A">
        <w:rPr>
          <w:rFonts w:ascii="仿宋_GB2312" w:eastAsia="仿宋_GB2312"/>
          <w:sz w:val="32"/>
          <w:szCs w:val="32"/>
        </w:rPr>
        <w:t>从广州大朗站始发，由经满洲里出境，直达俄罗斯莫斯科。全程11500公里，共41节40</w:t>
      </w:r>
      <w:r w:rsidRPr="00E1727A">
        <w:rPr>
          <w:rFonts w:ascii="仿宋_GB2312" w:eastAsia="仿宋_GB2312"/>
          <w:sz w:val="32"/>
          <w:szCs w:val="32"/>
        </w:rPr>
        <w:t>“</w:t>
      </w:r>
      <w:r w:rsidRPr="00E1727A">
        <w:rPr>
          <w:rFonts w:ascii="仿宋_GB2312" w:eastAsia="仿宋_GB2312"/>
          <w:sz w:val="32"/>
          <w:szCs w:val="32"/>
        </w:rPr>
        <w:t>HQ集装箱，用时15天到达目的地。现每周准时发运，为珠三角地区的中欧对外贸易商提供了更加便捷稳定的运输通道，同时弥补了华南地区电子类，日用商品类出口贸易在运输时效上的不足，为中国商品出口欧洲、欧洲产品进入中国开辟一条安全、高效、便捷的国际进出口贸易绿色通道。</w:t>
      </w:r>
    </w:p>
    <w:p w:rsidR="00E1727A" w:rsidRDefault="00E1727A" w:rsidP="00E1727A">
      <w:pPr>
        <w:ind w:firstLineChars="200" w:firstLine="643"/>
        <w:rPr>
          <w:rFonts w:ascii="仿宋_GB2312" w:eastAsia="仿宋_GB2312"/>
          <w:sz w:val="32"/>
          <w:szCs w:val="32"/>
        </w:rPr>
      </w:pPr>
      <w:r w:rsidRPr="00E1727A">
        <w:rPr>
          <w:rFonts w:ascii="仿宋_GB2312" w:eastAsia="仿宋_GB2312"/>
          <w:b/>
          <w:bCs/>
          <w:sz w:val="32"/>
          <w:szCs w:val="32"/>
        </w:rPr>
        <w:t>13. 中欧班列（青岛～莫斯科）</w:t>
      </w:r>
      <w:r w:rsidRPr="00E1727A">
        <w:rPr>
          <w:rFonts w:ascii="仿宋_GB2312" w:eastAsia="仿宋_GB2312"/>
          <w:sz w:val="32"/>
          <w:szCs w:val="32"/>
        </w:rPr>
        <w:t>。</w:t>
      </w:r>
      <w:r w:rsidR="009E0904">
        <w:rPr>
          <w:rFonts w:ascii="仿宋_GB2312" w:eastAsia="仿宋_GB2312" w:hint="eastAsia"/>
          <w:sz w:val="32"/>
          <w:szCs w:val="32"/>
        </w:rPr>
        <w:t>2017年</w:t>
      </w:r>
      <w:r w:rsidRPr="00E1727A">
        <w:rPr>
          <w:rFonts w:ascii="仿宋_GB2312" w:eastAsia="仿宋_GB2312"/>
          <w:sz w:val="32"/>
          <w:szCs w:val="32"/>
        </w:rPr>
        <w:t>6月24日，装载41个集装箱的班列从青岛多式联运海关监管中心出发，经满洲里口岸出境，直达俄罗斯莫斯科，这标志着中欧班列（青岛）正式开通。 集装箱内装有青岛当地的机械装备、轮</w:t>
      </w:r>
      <w:r w:rsidRPr="00E1727A">
        <w:rPr>
          <w:rFonts w:ascii="仿宋_GB2312" w:eastAsia="仿宋_GB2312"/>
          <w:sz w:val="32"/>
          <w:szCs w:val="32"/>
        </w:rPr>
        <w:lastRenderedPageBreak/>
        <w:t>胎橡胶、家电等货物。班列全程7900公里，运行时间约22天，比海运运输节省约30天。青岛胶州建有全国沿海首家多式联运海关监管中心，在海关等口岸单位推动下，已开通中亚、中蒙等国际班列。随着中欧（青岛）班列的开通及线路的延伸，北</w:t>
      </w:r>
      <w:proofErr w:type="gramStart"/>
      <w:r w:rsidRPr="00E1727A">
        <w:rPr>
          <w:rFonts w:ascii="仿宋_GB2312" w:eastAsia="仿宋_GB2312"/>
          <w:sz w:val="32"/>
          <w:szCs w:val="32"/>
        </w:rPr>
        <w:t>达俄蒙</w:t>
      </w:r>
      <w:proofErr w:type="gramEnd"/>
      <w:r w:rsidRPr="00E1727A">
        <w:rPr>
          <w:rFonts w:ascii="仿宋_GB2312" w:eastAsia="仿宋_GB2312"/>
          <w:sz w:val="32"/>
          <w:szCs w:val="32"/>
        </w:rPr>
        <w:t>、南连东盟、东至日韩、西到欧洲的国际物流通道网络逐步形成。</w:t>
      </w:r>
    </w:p>
    <w:p w:rsidR="007504D3" w:rsidRPr="007504D3" w:rsidRDefault="007504D3" w:rsidP="007504D3">
      <w:pPr>
        <w:ind w:firstLineChars="200" w:firstLine="643"/>
        <w:rPr>
          <w:rFonts w:ascii="仿宋_GB2312" w:eastAsia="仿宋_GB2312" w:hAnsi="Tahoma" w:cs="Times New Roman"/>
          <w:kern w:val="0"/>
          <w:sz w:val="32"/>
          <w:szCs w:val="32"/>
        </w:rPr>
      </w:pPr>
      <w:r w:rsidRPr="007504D3">
        <w:rPr>
          <w:rFonts w:ascii="仿宋_GB2312" w:eastAsia="仿宋_GB2312" w:hint="eastAsia"/>
          <w:b/>
          <w:sz w:val="32"/>
          <w:szCs w:val="32"/>
        </w:rPr>
        <w:t>14.中欧班列（格尔木-俄罗斯彼尔姆）。</w:t>
      </w:r>
      <w:r>
        <w:rPr>
          <w:rFonts w:ascii="仿宋_GB2312" w:eastAsia="仿宋_GB2312" w:hint="eastAsia"/>
          <w:sz w:val="32"/>
          <w:szCs w:val="32"/>
        </w:rPr>
        <w:t>2017年</w:t>
      </w:r>
      <w:r w:rsidRPr="007504D3">
        <w:rPr>
          <w:rFonts w:ascii="仿宋_GB2312" w:eastAsia="仿宋_GB2312" w:hAnsi="Tahoma" w:cs="Times New Roman" w:hint="eastAsia"/>
          <w:kern w:val="0"/>
          <w:sz w:val="32"/>
          <w:szCs w:val="32"/>
        </w:rPr>
        <w:t>8月20日，青海省首次发往俄罗斯彼尔姆市的中欧班列</w:t>
      </w:r>
      <w:r>
        <w:rPr>
          <w:rFonts w:ascii="仿宋_GB2312" w:eastAsia="仿宋_GB2312" w:hAnsi="Tahoma" w:cs="Times New Roman" w:hint="eastAsia"/>
          <w:kern w:val="0"/>
          <w:sz w:val="32"/>
          <w:szCs w:val="32"/>
        </w:rPr>
        <w:t>开始运行</w:t>
      </w:r>
      <w:r w:rsidRPr="007504D3">
        <w:rPr>
          <w:rFonts w:ascii="仿宋_GB2312" w:eastAsia="仿宋_GB2312" w:hAnsi="Tahoma" w:cs="Times New Roman" w:hint="eastAsia"/>
          <w:kern w:val="0"/>
          <w:sz w:val="32"/>
          <w:szCs w:val="32"/>
        </w:rPr>
        <w:t>，</w:t>
      </w:r>
      <w:r w:rsidRPr="007504D3">
        <w:rPr>
          <w:rFonts w:ascii="仿宋_GB2312" w:eastAsia="仿宋_GB2312" w:hAnsi="Tahoma" w:cs="Times New Roman"/>
          <w:kern w:val="0"/>
          <w:sz w:val="32"/>
          <w:szCs w:val="32"/>
        </w:rPr>
        <w:t>标志着青海首列至俄罗斯中欧班列正式开通，架起两地陆路通道。</w:t>
      </w:r>
    </w:p>
    <w:p w:rsidR="00E1727A" w:rsidRPr="00CE2464" w:rsidRDefault="00CE2464" w:rsidP="00492362">
      <w:pPr>
        <w:ind w:firstLineChars="200" w:firstLine="640"/>
        <w:rPr>
          <w:rFonts w:ascii="黑体" w:eastAsia="黑体" w:hAnsi="黑体"/>
          <w:sz w:val="32"/>
          <w:szCs w:val="32"/>
        </w:rPr>
      </w:pPr>
      <w:r w:rsidRPr="00CE2464">
        <w:rPr>
          <w:rFonts w:ascii="黑体" w:eastAsia="黑体" w:hAnsi="黑体" w:hint="eastAsia"/>
          <w:sz w:val="32"/>
          <w:szCs w:val="32"/>
        </w:rPr>
        <w:t>二、存在问题</w:t>
      </w:r>
    </w:p>
    <w:p w:rsidR="00A462CC" w:rsidRPr="00A462CC" w:rsidRDefault="00A462CC" w:rsidP="00A462CC">
      <w:pPr>
        <w:ind w:firstLineChars="200" w:firstLine="643"/>
        <w:rPr>
          <w:rFonts w:ascii="仿宋_GB2312" w:eastAsia="仿宋_GB2312"/>
          <w:sz w:val="32"/>
          <w:szCs w:val="32"/>
        </w:rPr>
      </w:pPr>
      <w:r w:rsidRPr="00A462CC">
        <w:rPr>
          <w:rFonts w:ascii="仿宋_GB2312" w:eastAsia="仿宋_GB2312" w:hint="eastAsia"/>
          <w:b/>
          <w:sz w:val="32"/>
          <w:szCs w:val="32"/>
        </w:rPr>
        <w:t>一是政府对物流企业协调不到位。</w:t>
      </w:r>
      <w:r w:rsidRPr="00A462CC">
        <w:rPr>
          <w:rFonts w:ascii="仿宋_GB2312" w:eastAsia="仿宋_GB2312" w:hint="eastAsia"/>
          <w:sz w:val="32"/>
          <w:szCs w:val="32"/>
        </w:rPr>
        <w:t>欧盟境内班列沿线国家物流企业与铁路运营</w:t>
      </w:r>
      <w:proofErr w:type="gramStart"/>
      <w:r w:rsidRPr="00A462CC">
        <w:rPr>
          <w:rFonts w:ascii="仿宋_GB2312" w:eastAsia="仿宋_GB2312" w:hint="eastAsia"/>
          <w:sz w:val="32"/>
          <w:szCs w:val="32"/>
        </w:rPr>
        <w:t>商相对</w:t>
      </w:r>
      <w:proofErr w:type="gramEnd"/>
      <w:r w:rsidRPr="00A462CC">
        <w:rPr>
          <w:rFonts w:ascii="仿宋_GB2312" w:eastAsia="仿宋_GB2312" w:hint="eastAsia"/>
          <w:sz w:val="32"/>
          <w:szCs w:val="32"/>
        </w:rPr>
        <w:t>较多，国家间缺乏对物流企业的协调，造成中欧班列在欧洲部分的整体运营效率较低。</w:t>
      </w:r>
    </w:p>
    <w:p w:rsidR="00A462CC" w:rsidRPr="00A462CC" w:rsidRDefault="00A462CC" w:rsidP="00A462CC">
      <w:pPr>
        <w:ind w:firstLineChars="200" w:firstLine="643"/>
        <w:rPr>
          <w:rFonts w:ascii="仿宋_GB2312" w:eastAsia="仿宋_GB2312"/>
          <w:sz w:val="32"/>
          <w:szCs w:val="32"/>
        </w:rPr>
      </w:pPr>
      <w:r w:rsidRPr="00A462CC">
        <w:rPr>
          <w:rFonts w:ascii="仿宋_GB2312" w:eastAsia="仿宋_GB2312" w:hint="eastAsia"/>
          <w:b/>
          <w:sz w:val="32"/>
          <w:szCs w:val="32"/>
        </w:rPr>
        <w:t>二是沿线国家政府对班列基础设施投入不足。</w:t>
      </w:r>
      <w:r w:rsidRPr="00A462CC">
        <w:rPr>
          <w:rFonts w:ascii="仿宋_GB2312" w:eastAsia="仿宋_GB2312" w:hint="eastAsia"/>
          <w:sz w:val="32"/>
          <w:szCs w:val="32"/>
        </w:rPr>
        <w:t>欧盟将中欧班列的建设和运营视为纯粹的市场经济行为，在班列盈利的基础上才</w:t>
      </w:r>
      <w:proofErr w:type="gramStart"/>
      <w:r w:rsidRPr="00A462CC">
        <w:rPr>
          <w:rFonts w:ascii="仿宋_GB2312" w:eastAsia="仿宋_GB2312" w:hint="eastAsia"/>
          <w:sz w:val="32"/>
          <w:szCs w:val="32"/>
        </w:rPr>
        <w:t>会规划</w:t>
      </w:r>
      <w:proofErr w:type="gramEnd"/>
      <w:r w:rsidRPr="00A462CC">
        <w:rPr>
          <w:rFonts w:ascii="仿宋_GB2312" w:eastAsia="仿宋_GB2312" w:hint="eastAsia"/>
          <w:sz w:val="32"/>
          <w:szCs w:val="32"/>
        </w:rPr>
        <w:t>下一步的建设，并且对中欧班列没有任何形式的补贴政策，特别是口岸及保税仓库基础设施建设发展缓慢。在波兰的欧盟边境口岸运力不足，班列入境需等待较长时间。</w:t>
      </w:r>
    </w:p>
    <w:p w:rsidR="00A462CC" w:rsidRPr="00A462CC" w:rsidRDefault="00A462CC" w:rsidP="00A462CC">
      <w:pPr>
        <w:ind w:firstLineChars="200" w:firstLine="643"/>
        <w:rPr>
          <w:rFonts w:ascii="仿宋_GB2312" w:eastAsia="仿宋_GB2312"/>
          <w:sz w:val="32"/>
          <w:szCs w:val="32"/>
        </w:rPr>
      </w:pPr>
      <w:r w:rsidRPr="00A462CC">
        <w:rPr>
          <w:rFonts w:ascii="仿宋_GB2312" w:eastAsia="仿宋_GB2312" w:hint="eastAsia"/>
          <w:b/>
          <w:sz w:val="32"/>
          <w:szCs w:val="32"/>
        </w:rPr>
        <w:t>三是政府对运营商没有补贴等扶持政策和便利措施。</w:t>
      </w:r>
      <w:r w:rsidRPr="00A462CC">
        <w:rPr>
          <w:rFonts w:ascii="仿宋_GB2312" w:eastAsia="仿宋_GB2312" w:hint="eastAsia"/>
          <w:sz w:val="32"/>
          <w:szCs w:val="32"/>
        </w:rPr>
        <w:t>中方对中欧班列的规划起步较早，近年来在各地方政府补贴支</w:t>
      </w:r>
      <w:r w:rsidRPr="00A462CC">
        <w:rPr>
          <w:rFonts w:ascii="仿宋_GB2312" w:eastAsia="仿宋_GB2312" w:hint="eastAsia"/>
          <w:sz w:val="32"/>
          <w:szCs w:val="32"/>
        </w:rPr>
        <w:lastRenderedPageBreak/>
        <w:t>持下发展迅速，欧盟国家，如波兰没有制定相应的补贴体系。同时，在货物清关等便利化措施方面，</w:t>
      </w:r>
      <w:r w:rsidR="000941EE">
        <w:rPr>
          <w:rFonts w:ascii="仿宋_GB2312" w:eastAsia="仿宋_GB2312" w:hint="eastAsia"/>
          <w:sz w:val="32"/>
          <w:szCs w:val="32"/>
        </w:rPr>
        <w:t>波兰的清关政策增加了企业负担。</w:t>
      </w:r>
      <w:r w:rsidRPr="00A462CC">
        <w:rPr>
          <w:rFonts w:ascii="仿宋_GB2312" w:eastAsia="仿宋_GB2312" w:hint="eastAsia"/>
          <w:sz w:val="32"/>
          <w:szCs w:val="32"/>
        </w:rPr>
        <w:t>波兰</w:t>
      </w:r>
      <w:r w:rsidR="000941EE">
        <w:rPr>
          <w:rFonts w:ascii="仿宋_GB2312" w:eastAsia="仿宋_GB2312" w:hint="eastAsia"/>
          <w:sz w:val="32"/>
          <w:szCs w:val="32"/>
        </w:rPr>
        <w:t>政府</w:t>
      </w:r>
      <w:r w:rsidR="004E3D1E">
        <w:rPr>
          <w:rFonts w:ascii="仿宋_GB2312" w:eastAsia="仿宋_GB2312" w:hint="eastAsia"/>
          <w:sz w:val="32"/>
          <w:szCs w:val="32"/>
        </w:rPr>
        <w:t>规定货物抵达波兰后</w:t>
      </w:r>
      <w:r w:rsidR="000941EE">
        <w:rPr>
          <w:rFonts w:ascii="仿宋_GB2312" w:eastAsia="仿宋_GB2312" w:hint="eastAsia"/>
          <w:sz w:val="32"/>
          <w:szCs w:val="32"/>
        </w:rPr>
        <w:t>企业</w:t>
      </w:r>
      <w:r w:rsidR="004E3D1E">
        <w:rPr>
          <w:rFonts w:ascii="仿宋_GB2312" w:eastAsia="仿宋_GB2312" w:hint="eastAsia"/>
          <w:sz w:val="32"/>
          <w:szCs w:val="32"/>
        </w:rPr>
        <w:t>需要立即支付</w:t>
      </w:r>
      <w:r w:rsidR="000941EE">
        <w:rPr>
          <w:rFonts w:ascii="仿宋_GB2312" w:eastAsia="仿宋_GB2312" w:hint="eastAsia"/>
          <w:sz w:val="32"/>
          <w:szCs w:val="32"/>
        </w:rPr>
        <w:t>货物</w:t>
      </w:r>
      <w:r w:rsidR="004E3D1E">
        <w:rPr>
          <w:rFonts w:ascii="仿宋_GB2312" w:eastAsia="仿宋_GB2312" w:hint="eastAsia"/>
          <w:sz w:val="32"/>
          <w:szCs w:val="32"/>
        </w:rPr>
        <w:t>增值税，</w:t>
      </w:r>
      <w:r w:rsidR="00615E1F">
        <w:rPr>
          <w:rFonts w:ascii="仿宋_GB2312" w:eastAsia="仿宋_GB2312" w:hint="eastAsia"/>
          <w:sz w:val="32"/>
          <w:szCs w:val="32"/>
        </w:rPr>
        <w:t>而</w:t>
      </w:r>
      <w:r w:rsidR="000941EE">
        <w:rPr>
          <w:rFonts w:ascii="仿宋_GB2312" w:eastAsia="仿宋_GB2312" w:hint="eastAsia"/>
          <w:sz w:val="32"/>
          <w:szCs w:val="32"/>
        </w:rPr>
        <w:t>欧盟国家如德国无此要求</w:t>
      </w:r>
      <w:r w:rsidRPr="00A462CC">
        <w:rPr>
          <w:rFonts w:ascii="仿宋_GB2312" w:eastAsia="仿宋_GB2312" w:hint="eastAsia"/>
          <w:sz w:val="32"/>
          <w:szCs w:val="32"/>
        </w:rPr>
        <w:t>，</w:t>
      </w:r>
      <w:r w:rsidR="00871556">
        <w:rPr>
          <w:rFonts w:ascii="仿宋_GB2312" w:eastAsia="仿宋_GB2312" w:hint="eastAsia"/>
          <w:sz w:val="32"/>
          <w:szCs w:val="32"/>
        </w:rPr>
        <w:t>这就</w:t>
      </w:r>
      <w:r w:rsidR="000941EE">
        <w:rPr>
          <w:rFonts w:ascii="仿宋_GB2312" w:eastAsia="仿宋_GB2312" w:hint="eastAsia"/>
          <w:sz w:val="32"/>
          <w:szCs w:val="32"/>
        </w:rPr>
        <w:t>对企业造成了不便，因此一些企业对</w:t>
      </w:r>
      <w:r w:rsidRPr="00A462CC">
        <w:rPr>
          <w:rFonts w:ascii="仿宋_GB2312" w:eastAsia="仿宋_GB2312" w:hint="eastAsia"/>
          <w:sz w:val="32"/>
          <w:szCs w:val="32"/>
        </w:rPr>
        <w:t>中欧班列运入波兰的中国商品</w:t>
      </w:r>
      <w:r w:rsidR="000941EE">
        <w:rPr>
          <w:rFonts w:ascii="仿宋_GB2312" w:eastAsia="仿宋_GB2312" w:hint="eastAsia"/>
          <w:sz w:val="32"/>
          <w:szCs w:val="32"/>
        </w:rPr>
        <w:t>选择</w:t>
      </w:r>
      <w:r w:rsidRPr="00A462CC">
        <w:rPr>
          <w:rFonts w:ascii="仿宋_GB2312" w:eastAsia="仿宋_GB2312" w:hint="eastAsia"/>
          <w:sz w:val="32"/>
          <w:szCs w:val="32"/>
        </w:rPr>
        <w:t>在德国、荷兰等地清关</w:t>
      </w:r>
      <w:r w:rsidR="000941EE">
        <w:rPr>
          <w:rFonts w:ascii="仿宋_GB2312" w:eastAsia="仿宋_GB2312" w:hint="eastAsia"/>
          <w:sz w:val="32"/>
          <w:szCs w:val="32"/>
        </w:rPr>
        <w:t>再</w:t>
      </w:r>
      <w:proofErr w:type="gramStart"/>
      <w:r w:rsidRPr="00A462CC">
        <w:rPr>
          <w:rFonts w:ascii="仿宋_GB2312" w:eastAsia="仿宋_GB2312" w:hint="eastAsia"/>
          <w:sz w:val="32"/>
          <w:szCs w:val="32"/>
        </w:rPr>
        <w:t>转运回</w:t>
      </w:r>
      <w:proofErr w:type="gramEnd"/>
      <w:r w:rsidRPr="00A462CC">
        <w:rPr>
          <w:rFonts w:ascii="仿宋_GB2312" w:eastAsia="仿宋_GB2312" w:hint="eastAsia"/>
          <w:sz w:val="32"/>
          <w:szCs w:val="32"/>
        </w:rPr>
        <w:t>波兰，增加了企业成本。</w:t>
      </w:r>
    </w:p>
    <w:p w:rsidR="00A462CC" w:rsidRPr="00A462CC" w:rsidRDefault="00A462CC" w:rsidP="00A462CC">
      <w:pPr>
        <w:ind w:firstLineChars="200" w:firstLine="643"/>
        <w:rPr>
          <w:rFonts w:ascii="仿宋_GB2312" w:eastAsia="仿宋_GB2312"/>
          <w:sz w:val="32"/>
          <w:szCs w:val="32"/>
        </w:rPr>
      </w:pPr>
      <w:r w:rsidRPr="00A462CC">
        <w:rPr>
          <w:rFonts w:ascii="仿宋_GB2312" w:eastAsia="仿宋_GB2312" w:hint="eastAsia"/>
          <w:b/>
          <w:sz w:val="32"/>
          <w:szCs w:val="32"/>
        </w:rPr>
        <w:t>四是俄罗斯与欧盟关系限制了中欧班列承运商品种类。</w:t>
      </w:r>
      <w:r w:rsidRPr="00A462CC">
        <w:rPr>
          <w:rFonts w:ascii="仿宋_GB2312" w:eastAsia="仿宋_GB2312" w:hint="eastAsia"/>
          <w:sz w:val="32"/>
          <w:szCs w:val="32"/>
        </w:rPr>
        <w:t>当前俄罗斯对欧盟食品实行禁运，因此欧盟无法通过中欧班列将食品运往中国，造成欧盟到中国的回程货物不足，一定程度影响了中欧班列的经济效益</w:t>
      </w:r>
      <w:r w:rsidR="005A7DCD">
        <w:rPr>
          <w:rFonts w:ascii="仿宋_GB2312" w:eastAsia="仿宋_GB2312" w:hint="eastAsia"/>
          <w:sz w:val="32"/>
          <w:szCs w:val="32"/>
        </w:rPr>
        <w:t>。</w:t>
      </w:r>
    </w:p>
    <w:p w:rsidR="00324BFC" w:rsidRDefault="00324BFC" w:rsidP="00492362">
      <w:pPr>
        <w:ind w:firstLineChars="200" w:firstLine="640"/>
        <w:rPr>
          <w:rFonts w:ascii="黑体" w:eastAsia="黑体" w:hAnsi="黑体"/>
          <w:sz w:val="32"/>
          <w:szCs w:val="32"/>
        </w:rPr>
      </w:pPr>
      <w:r w:rsidRPr="00324BFC">
        <w:rPr>
          <w:rFonts w:ascii="黑体" w:eastAsia="黑体" w:hAnsi="黑体" w:hint="eastAsia"/>
          <w:sz w:val="32"/>
          <w:szCs w:val="32"/>
        </w:rPr>
        <w:t>三、波兰在中欧班列线路的节点作用</w:t>
      </w:r>
    </w:p>
    <w:p w:rsidR="00940274" w:rsidRPr="00940274" w:rsidRDefault="00324BFC" w:rsidP="00940274">
      <w:pPr>
        <w:ind w:firstLineChars="200" w:firstLine="640"/>
        <w:rPr>
          <w:rFonts w:ascii="仿宋_GB2312" w:eastAsia="仿宋_GB2312" w:hAnsi="黑体"/>
          <w:sz w:val="32"/>
          <w:szCs w:val="32"/>
        </w:rPr>
      </w:pPr>
      <w:r>
        <w:rPr>
          <w:rFonts w:ascii="仿宋_GB2312" w:eastAsia="仿宋_GB2312" w:hAnsi="黑体" w:hint="eastAsia"/>
          <w:sz w:val="32"/>
          <w:szCs w:val="32"/>
        </w:rPr>
        <w:t>波兰是中欧班列进入欧盟的</w:t>
      </w:r>
      <w:r w:rsidR="00370512">
        <w:rPr>
          <w:rFonts w:ascii="仿宋_GB2312" w:eastAsia="仿宋_GB2312" w:hAnsi="黑体" w:hint="eastAsia"/>
          <w:sz w:val="32"/>
          <w:szCs w:val="32"/>
        </w:rPr>
        <w:t>首站，发挥着</w:t>
      </w:r>
      <w:r w:rsidR="00871556">
        <w:rPr>
          <w:rFonts w:ascii="仿宋_GB2312" w:eastAsia="仿宋_GB2312" w:hAnsi="黑体" w:hint="eastAsia"/>
          <w:sz w:val="32"/>
          <w:szCs w:val="32"/>
        </w:rPr>
        <w:t>交通</w:t>
      </w:r>
      <w:r w:rsidR="00370512">
        <w:rPr>
          <w:rFonts w:ascii="仿宋_GB2312" w:eastAsia="仿宋_GB2312" w:hAnsi="黑体" w:hint="eastAsia"/>
          <w:sz w:val="32"/>
          <w:szCs w:val="32"/>
        </w:rPr>
        <w:t>中转站作用。</w:t>
      </w:r>
      <w:r w:rsidR="00940274" w:rsidRPr="00940274">
        <w:rPr>
          <w:rFonts w:ascii="仿宋_GB2312" w:eastAsia="仿宋_GB2312" w:hAnsi="黑体" w:hint="eastAsia"/>
          <w:sz w:val="32"/>
          <w:szCs w:val="32"/>
        </w:rPr>
        <w:t>中欧班列主要停经波兰以下4个城市：</w:t>
      </w:r>
    </w:p>
    <w:p w:rsidR="00535E63" w:rsidRDefault="00370512" w:rsidP="00535E63">
      <w:pPr>
        <w:ind w:firstLineChars="200" w:firstLine="640"/>
        <w:rPr>
          <w:rFonts w:ascii="仿宋_GB2312" w:eastAsia="仿宋_GB2312" w:hAnsi="黑体"/>
          <w:sz w:val="32"/>
          <w:szCs w:val="32"/>
        </w:rPr>
      </w:pPr>
      <w:r>
        <w:rPr>
          <w:rFonts w:ascii="仿宋_GB2312" w:eastAsia="仿宋_GB2312" w:hAnsi="黑体" w:hint="eastAsia"/>
          <w:sz w:val="32"/>
          <w:szCs w:val="32"/>
        </w:rPr>
        <w:t>列车经过白俄罗斯后抵达波兰边境城市</w:t>
      </w:r>
      <w:r w:rsidRPr="00370512">
        <w:rPr>
          <w:rFonts w:ascii="仿宋_GB2312" w:eastAsia="仿宋_GB2312" w:hAnsi="黑体"/>
          <w:sz w:val="32"/>
          <w:szCs w:val="32"/>
        </w:rPr>
        <w:t>马拉舍维奇</w:t>
      </w:r>
      <w:r>
        <w:rPr>
          <w:rFonts w:ascii="仿宋_GB2312" w:eastAsia="仿宋_GB2312" w:hAnsi="黑体" w:hint="eastAsia"/>
          <w:sz w:val="32"/>
          <w:szCs w:val="32"/>
        </w:rPr>
        <w:t>，在这里进行换轨，将俄罗斯东部标准轨道（1520毫米）换为西欧标准轨道（1435毫米）</w:t>
      </w:r>
      <w:r w:rsidR="00CD53C8">
        <w:rPr>
          <w:rFonts w:ascii="仿宋_GB2312" w:eastAsia="仿宋_GB2312" w:hAnsi="黑体" w:hint="eastAsia"/>
          <w:sz w:val="32"/>
          <w:szCs w:val="32"/>
        </w:rPr>
        <w:t>。波兰</w:t>
      </w:r>
      <w:r w:rsidR="00535E63">
        <w:rPr>
          <w:rFonts w:ascii="仿宋_GB2312" w:eastAsia="仿宋_GB2312" w:hAnsi="黑体" w:hint="eastAsia"/>
          <w:sz w:val="32"/>
          <w:szCs w:val="32"/>
        </w:rPr>
        <w:t>国家铁路货物公司（</w:t>
      </w:r>
      <w:r w:rsidR="00CD53C8">
        <w:rPr>
          <w:rFonts w:ascii="仿宋_GB2312" w:eastAsia="仿宋_GB2312" w:hAnsi="黑体" w:hint="eastAsia"/>
          <w:sz w:val="32"/>
          <w:szCs w:val="32"/>
        </w:rPr>
        <w:t>P</w:t>
      </w:r>
      <w:r w:rsidR="00CD53C8">
        <w:rPr>
          <w:rFonts w:ascii="仿宋_GB2312" w:eastAsia="仿宋_GB2312" w:hAnsi="黑体"/>
          <w:sz w:val="32"/>
          <w:szCs w:val="32"/>
        </w:rPr>
        <w:t>KP Cargo</w:t>
      </w:r>
      <w:r w:rsidR="00535E63">
        <w:rPr>
          <w:rFonts w:ascii="仿宋_GB2312" w:eastAsia="仿宋_GB2312" w:hAnsi="黑体" w:hint="eastAsia"/>
          <w:sz w:val="32"/>
          <w:szCs w:val="32"/>
        </w:rPr>
        <w:t>）</w:t>
      </w:r>
      <w:r w:rsidR="00CD53C8">
        <w:rPr>
          <w:rFonts w:ascii="仿宋_GB2312" w:eastAsia="仿宋_GB2312" w:hAnsi="黑体" w:hint="eastAsia"/>
          <w:sz w:val="32"/>
          <w:szCs w:val="32"/>
        </w:rPr>
        <w:t>负责该中心中欧班列货物的装卸管理</w:t>
      </w:r>
      <w:r w:rsidR="00F8033E">
        <w:rPr>
          <w:rFonts w:ascii="仿宋_GB2312" w:eastAsia="仿宋_GB2312" w:hAnsi="黑体" w:hint="eastAsia"/>
          <w:sz w:val="32"/>
          <w:szCs w:val="32"/>
        </w:rPr>
        <w:t>，运输中心面积为5万平方米，</w:t>
      </w:r>
      <w:r w:rsidR="00BF6C2B">
        <w:rPr>
          <w:rFonts w:ascii="仿宋_GB2312" w:eastAsia="仿宋_GB2312" w:hAnsi="黑体" w:hint="eastAsia"/>
          <w:sz w:val="32"/>
          <w:szCs w:val="32"/>
        </w:rPr>
        <w:t>仓储容量为1872个标准箱。</w:t>
      </w:r>
    </w:p>
    <w:p w:rsidR="00D35A30" w:rsidRDefault="0003082F" w:rsidP="00D35A30">
      <w:pPr>
        <w:ind w:firstLineChars="200" w:firstLine="640"/>
        <w:rPr>
          <w:rFonts w:ascii="仿宋_GB2312" w:eastAsia="仿宋_GB2312" w:hAnsi="黑体"/>
          <w:sz w:val="32"/>
          <w:szCs w:val="32"/>
        </w:rPr>
      </w:pPr>
      <w:r>
        <w:rPr>
          <w:rFonts w:ascii="仿宋_GB2312" w:eastAsia="仿宋_GB2312" w:hAnsi="黑体" w:hint="eastAsia"/>
          <w:sz w:val="32"/>
          <w:szCs w:val="32"/>
        </w:rPr>
        <w:t>罗兹</w:t>
      </w:r>
      <w:r w:rsidR="00D523D1">
        <w:rPr>
          <w:rFonts w:ascii="仿宋_GB2312" w:eastAsia="仿宋_GB2312" w:hAnsi="黑体" w:hint="eastAsia"/>
          <w:sz w:val="32"/>
          <w:szCs w:val="32"/>
        </w:rPr>
        <w:t>是来自成都的中欧班列的终点站。</w:t>
      </w:r>
      <w:r w:rsidR="00D35A30">
        <w:rPr>
          <w:rFonts w:ascii="仿宋_GB2312" w:eastAsia="仿宋_GB2312" w:hAnsi="黑体" w:hint="eastAsia"/>
          <w:sz w:val="32"/>
          <w:szCs w:val="32"/>
        </w:rPr>
        <w:t>当地运输中心</w:t>
      </w:r>
      <w:r w:rsidR="00D523D1">
        <w:rPr>
          <w:rFonts w:ascii="仿宋_GB2312" w:eastAsia="仿宋_GB2312" w:hAnsi="黑体" w:hint="eastAsia"/>
          <w:sz w:val="32"/>
          <w:szCs w:val="32"/>
        </w:rPr>
        <w:t>是铁路和公路多式联运中心，</w:t>
      </w:r>
      <w:r w:rsidR="00D35A30">
        <w:rPr>
          <w:rFonts w:ascii="仿宋_GB2312" w:eastAsia="仿宋_GB2312" w:hAnsi="黑体" w:hint="eastAsia"/>
          <w:sz w:val="32"/>
          <w:szCs w:val="32"/>
        </w:rPr>
        <w:t>面积为</w:t>
      </w:r>
      <w:r w:rsidR="00D523D1">
        <w:rPr>
          <w:rFonts w:ascii="仿宋_GB2312" w:eastAsia="仿宋_GB2312" w:hAnsi="黑体" w:hint="eastAsia"/>
          <w:sz w:val="32"/>
          <w:szCs w:val="32"/>
        </w:rPr>
        <w:t>15</w:t>
      </w:r>
      <w:r w:rsidR="00D35A30">
        <w:rPr>
          <w:rFonts w:ascii="仿宋_GB2312" w:eastAsia="仿宋_GB2312" w:hAnsi="黑体" w:hint="eastAsia"/>
          <w:sz w:val="32"/>
          <w:szCs w:val="32"/>
        </w:rPr>
        <w:t>万平方米，仓储容量为6000个标准箱，由</w:t>
      </w:r>
      <w:proofErr w:type="spellStart"/>
      <w:r w:rsidR="00D35A30" w:rsidRPr="00D35A30">
        <w:rPr>
          <w:rFonts w:ascii="仿宋_GB2312" w:eastAsia="仿宋_GB2312" w:hAnsi="黑体" w:hint="eastAsia"/>
          <w:sz w:val="32"/>
          <w:szCs w:val="32"/>
        </w:rPr>
        <w:t>S</w:t>
      </w:r>
      <w:r w:rsidR="00D35A30" w:rsidRPr="00D35A30">
        <w:rPr>
          <w:rFonts w:ascii="仿宋_GB2312" w:eastAsia="仿宋_GB2312" w:hAnsi="黑体"/>
          <w:sz w:val="32"/>
          <w:szCs w:val="32"/>
        </w:rPr>
        <w:t>pedcont</w:t>
      </w:r>
      <w:proofErr w:type="spellEnd"/>
      <w:r w:rsidR="00D35A30" w:rsidRPr="00D35A30">
        <w:rPr>
          <w:rFonts w:ascii="仿宋_GB2312" w:eastAsia="仿宋_GB2312" w:hAnsi="黑体"/>
          <w:sz w:val="32"/>
          <w:szCs w:val="32"/>
        </w:rPr>
        <w:t>公司</w:t>
      </w:r>
      <w:r w:rsidR="00D35A30">
        <w:rPr>
          <w:rFonts w:ascii="仿宋_GB2312" w:eastAsia="仿宋_GB2312" w:hAnsi="黑体" w:hint="eastAsia"/>
          <w:sz w:val="32"/>
          <w:szCs w:val="32"/>
        </w:rPr>
        <w:t>负责运营。</w:t>
      </w:r>
      <w:r w:rsidR="009E62C6">
        <w:rPr>
          <w:rFonts w:ascii="仿宋_GB2312" w:eastAsia="仿宋_GB2312" w:hAnsi="黑体" w:hint="eastAsia"/>
          <w:sz w:val="32"/>
          <w:szCs w:val="32"/>
        </w:rPr>
        <w:t>当地</w:t>
      </w:r>
      <w:r w:rsidR="00D35A30">
        <w:rPr>
          <w:rFonts w:ascii="仿宋_GB2312" w:eastAsia="仿宋_GB2312" w:hAnsi="黑体" w:hint="eastAsia"/>
          <w:sz w:val="32"/>
          <w:szCs w:val="32"/>
        </w:rPr>
        <w:t>运输中心</w:t>
      </w:r>
      <w:r w:rsidR="009E62C6">
        <w:rPr>
          <w:rFonts w:ascii="仿宋_GB2312" w:eastAsia="仿宋_GB2312" w:hAnsi="黑体" w:hint="eastAsia"/>
          <w:sz w:val="32"/>
          <w:szCs w:val="32"/>
        </w:rPr>
        <w:t>计划将到达</w:t>
      </w:r>
      <w:r w:rsidR="007D0EC1">
        <w:rPr>
          <w:rFonts w:ascii="仿宋_GB2312" w:eastAsia="仿宋_GB2312" w:hAnsi="黑体" w:hint="eastAsia"/>
          <w:sz w:val="32"/>
          <w:szCs w:val="32"/>
        </w:rPr>
        <w:t>班列</w:t>
      </w:r>
      <w:r w:rsidR="009E62C6">
        <w:rPr>
          <w:rFonts w:ascii="仿宋_GB2312" w:eastAsia="仿宋_GB2312" w:hAnsi="黑体" w:hint="eastAsia"/>
          <w:sz w:val="32"/>
          <w:szCs w:val="32"/>
        </w:rPr>
        <w:t>数量扩充2倍，存储面积扩充3倍</w:t>
      </w:r>
      <w:r w:rsidR="007D0EC1">
        <w:rPr>
          <w:rFonts w:ascii="仿宋_GB2312" w:eastAsia="仿宋_GB2312" w:hAnsi="黑体" w:hint="eastAsia"/>
          <w:sz w:val="32"/>
          <w:szCs w:val="32"/>
        </w:rPr>
        <w:t>，</w:t>
      </w:r>
      <w:r w:rsidR="00535E63">
        <w:rPr>
          <w:rFonts w:ascii="仿宋_GB2312" w:eastAsia="仿宋_GB2312" w:hAnsi="黑体" w:hint="eastAsia"/>
          <w:sz w:val="32"/>
          <w:szCs w:val="32"/>
        </w:rPr>
        <w:t>以满足</w:t>
      </w:r>
      <w:r w:rsidR="00535E63">
        <w:rPr>
          <w:rFonts w:ascii="仿宋_GB2312" w:eastAsia="仿宋_GB2312" w:hAnsi="黑体" w:hint="eastAsia"/>
          <w:sz w:val="32"/>
          <w:szCs w:val="32"/>
        </w:rPr>
        <w:lastRenderedPageBreak/>
        <w:t>中国成都和罗兹的日常班列需求。</w:t>
      </w:r>
      <w:r w:rsidR="00D35A30">
        <w:rPr>
          <w:rFonts w:ascii="仿宋_GB2312" w:eastAsia="仿宋_GB2312" w:hAnsi="黑体" w:hint="eastAsia"/>
          <w:sz w:val="32"/>
          <w:szCs w:val="32"/>
        </w:rPr>
        <w:t xml:space="preserve"> </w:t>
      </w:r>
      <w:r w:rsidR="00D35A30">
        <w:rPr>
          <w:rFonts w:ascii="仿宋_GB2312" w:eastAsia="仿宋_GB2312" w:hAnsi="黑体"/>
          <w:sz w:val="32"/>
          <w:szCs w:val="32"/>
        </w:rPr>
        <w:t xml:space="preserve">  </w:t>
      </w:r>
    </w:p>
    <w:p w:rsidR="00535E63" w:rsidRDefault="00535E63" w:rsidP="00D35A30">
      <w:pPr>
        <w:ind w:firstLineChars="200" w:firstLine="640"/>
        <w:rPr>
          <w:rFonts w:ascii="仿宋_GB2312" w:eastAsia="仿宋_GB2312" w:hAnsi="黑体"/>
          <w:sz w:val="32"/>
          <w:szCs w:val="32"/>
        </w:rPr>
      </w:pPr>
      <w:r>
        <w:rPr>
          <w:rFonts w:ascii="仿宋_GB2312" w:eastAsia="仿宋_GB2312" w:hAnsi="黑体" w:hint="eastAsia"/>
          <w:sz w:val="32"/>
          <w:szCs w:val="32"/>
        </w:rPr>
        <w:t>根据2016年波兰国家铁路</w:t>
      </w:r>
      <w:r w:rsidR="009705BE">
        <w:rPr>
          <w:rFonts w:ascii="仿宋_GB2312" w:eastAsia="仿宋_GB2312" w:hAnsi="黑体" w:hint="eastAsia"/>
          <w:sz w:val="32"/>
          <w:szCs w:val="32"/>
        </w:rPr>
        <w:t>货运</w:t>
      </w:r>
      <w:r>
        <w:rPr>
          <w:rFonts w:ascii="仿宋_GB2312" w:eastAsia="仿宋_GB2312" w:hAnsi="黑体" w:hint="eastAsia"/>
          <w:sz w:val="32"/>
          <w:szCs w:val="32"/>
        </w:rPr>
        <w:t>公司</w:t>
      </w:r>
      <w:r w:rsidR="009705BE">
        <w:rPr>
          <w:rFonts w:ascii="仿宋_GB2312" w:eastAsia="仿宋_GB2312" w:hAnsi="黑体" w:hint="eastAsia"/>
          <w:sz w:val="32"/>
          <w:szCs w:val="32"/>
        </w:rPr>
        <w:t>（P</w:t>
      </w:r>
      <w:r w:rsidR="009705BE">
        <w:rPr>
          <w:rFonts w:ascii="仿宋_GB2312" w:eastAsia="仿宋_GB2312" w:hAnsi="黑体"/>
          <w:sz w:val="32"/>
          <w:szCs w:val="32"/>
        </w:rPr>
        <w:t>KP Cargo）</w:t>
      </w:r>
      <w:r>
        <w:rPr>
          <w:rFonts w:ascii="仿宋_GB2312" w:eastAsia="仿宋_GB2312" w:hAnsi="黑体" w:hint="eastAsia"/>
          <w:sz w:val="32"/>
          <w:szCs w:val="32"/>
        </w:rPr>
        <w:t>与中国中铁快运股份有限公司</w:t>
      </w:r>
      <w:r w:rsidR="009705BE">
        <w:rPr>
          <w:rFonts w:ascii="仿宋_GB2312" w:eastAsia="仿宋_GB2312" w:hAnsi="黑体" w:hint="eastAsia"/>
          <w:sz w:val="32"/>
          <w:szCs w:val="32"/>
        </w:rPr>
        <w:t>（C</w:t>
      </w:r>
      <w:r w:rsidR="009705BE">
        <w:rPr>
          <w:rFonts w:ascii="仿宋_GB2312" w:eastAsia="仿宋_GB2312" w:hAnsi="黑体"/>
          <w:sz w:val="32"/>
          <w:szCs w:val="32"/>
        </w:rPr>
        <w:t>hina Railway Express）</w:t>
      </w:r>
      <w:r>
        <w:rPr>
          <w:rFonts w:ascii="仿宋_GB2312" w:eastAsia="仿宋_GB2312" w:hAnsi="黑体" w:hint="eastAsia"/>
          <w:sz w:val="32"/>
          <w:szCs w:val="32"/>
        </w:rPr>
        <w:t>签署的协议，华沙成为</w:t>
      </w:r>
      <w:r w:rsidR="00D35A30">
        <w:rPr>
          <w:rFonts w:ascii="仿宋_GB2312" w:eastAsia="仿宋_GB2312" w:hAnsi="黑体" w:hint="eastAsia"/>
          <w:sz w:val="32"/>
          <w:szCs w:val="32"/>
        </w:rPr>
        <w:t>中欧班列在波兰的</w:t>
      </w:r>
      <w:r w:rsidR="009705BE">
        <w:rPr>
          <w:rFonts w:ascii="仿宋_GB2312" w:eastAsia="仿宋_GB2312" w:hAnsi="黑体" w:hint="eastAsia"/>
          <w:sz w:val="32"/>
          <w:szCs w:val="32"/>
        </w:rPr>
        <w:t>中转站和终点站</w:t>
      </w:r>
      <w:r w:rsidR="00940274">
        <w:rPr>
          <w:rFonts w:ascii="仿宋_GB2312" w:eastAsia="仿宋_GB2312" w:hAnsi="黑体" w:hint="eastAsia"/>
          <w:sz w:val="32"/>
          <w:szCs w:val="32"/>
        </w:rPr>
        <w:t>，来自中国上海、苏州和武汉等城市的班列停经这里</w:t>
      </w:r>
      <w:r w:rsidR="00B1743A">
        <w:rPr>
          <w:rFonts w:ascii="仿宋_GB2312" w:eastAsia="仿宋_GB2312" w:hAnsi="黑体" w:hint="eastAsia"/>
          <w:sz w:val="32"/>
          <w:szCs w:val="32"/>
        </w:rPr>
        <w:t>。</w:t>
      </w:r>
      <w:r w:rsidR="00D35A30">
        <w:rPr>
          <w:rFonts w:ascii="仿宋_GB2312" w:eastAsia="仿宋_GB2312" w:hAnsi="黑体" w:hint="eastAsia"/>
          <w:sz w:val="32"/>
          <w:szCs w:val="32"/>
        </w:rPr>
        <w:t>华沙</w:t>
      </w:r>
      <w:proofErr w:type="gramStart"/>
      <w:r w:rsidR="00D35A30">
        <w:rPr>
          <w:rFonts w:ascii="仿宋_GB2312" w:eastAsia="仿宋_GB2312" w:hAnsi="黑体" w:hint="eastAsia"/>
          <w:sz w:val="32"/>
          <w:szCs w:val="32"/>
        </w:rPr>
        <w:t>站面积</w:t>
      </w:r>
      <w:proofErr w:type="gramEnd"/>
      <w:r w:rsidR="00D35A30">
        <w:rPr>
          <w:rFonts w:ascii="仿宋_GB2312" w:eastAsia="仿宋_GB2312" w:hAnsi="黑体" w:hint="eastAsia"/>
          <w:sz w:val="32"/>
          <w:szCs w:val="32"/>
        </w:rPr>
        <w:t>为</w:t>
      </w:r>
      <w:r w:rsidR="00940274">
        <w:rPr>
          <w:rFonts w:ascii="仿宋_GB2312" w:eastAsia="仿宋_GB2312" w:hAnsi="黑体" w:hint="eastAsia"/>
          <w:sz w:val="32"/>
          <w:szCs w:val="32"/>
        </w:rPr>
        <w:t>3</w:t>
      </w:r>
      <w:r w:rsidR="00D35A30">
        <w:rPr>
          <w:rFonts w:ascii="仿宋_GB2312" w:eastAsia="仿宋_GB2312" w:hAnsi="黑体" w:hint="eastAsia"/>
          <w:sz w:val="32"/>
          <w:szCs w:val="32"/>
        </w:rPr>
        <w:t>万平方米，仓储容量达1200个标准箱，是一个连接铁路和公路的综合交通枢纽。</w:t>
      </w:r>
    </w:p>
    <w:p w:rsidR="00B1743A" w:rsidRDefault="00B1743A" w:rsidP="00492362">
      <w:pPr>
        <w:ind w:firstLineChars="200" w:firstLine="640"/>
        <w:rPr>
          <w:rFonts w:ascii="仿宋_GB2312" w:eastAsia="仿宋_GB2312" w:hAnsi="黑体"/>
          <w:sz w:val="32"/>
          <w:szCs w:val="32"/>
        </w:rPr>
      </w:pPr>
      <w:r>
        <w:rPr>
          <w:rFonts w:ascii="仿宋_GB2312" w:eastAsia="仿宋_GB2312" w:hAnsi="黑体" w:hint="eastAsia"/>
          <w:sz w:val="32"/>
          <w:szCs w:val="32"/>
        </w:rPr>
        <w:t>波兹南市是2016</w:t>
      </w:r>
      <w:r w:rsidR="00D35A30">
        <w:rPr>
          <w:rFonts w:ascii="仿宋_GB2312" w:eastAsia="仿宋_GB2312" w:hAnsi="黑体" w:hint="eastAsia"/>
          <w:sz w:val="32"/>
          <w:szCs w:val="32"/>
        </w:rPr>
        <w:t>年以来最新开通的中欧班列站点，是一个连接东西向和南北向</w:t>
      </w:r>
      <w:r w:rsidR="00940274">
        <w:rPr>
          <w:rFonts w:ascii="仿宋_GB2312" w:eastAsia="仿宋_GB2312" w:hAnsi="黑体" w:hint="eastAsia"/>
          <w:sz w:val="32"/>
          <w:szCs w:val="32"/>
        </w:rPr>
        <w:t>（波罗的海到亚得里亚海）</w:t>
      </w:r>
      <w:r w:rsidR="00D35A30">
        <w:rPr>
          <w:rFonts w:ascii="仿宋_GB2312" w:eastAsia="仿宋_GB2312" w:hAnsi="黑体" w:hint="eastAsia"/>
          <w:sz w:val="32"/>
          <w:szCs w:val="32"/>
        </w:rPr>
        <w:t>的综合交通枢纽，面积为2.8万平方米，仓储容量为1800个标准箱。</w:t>
      </w:r>
    </w:p>
    <w:p w:rsidR="00B73E21" w:rsidRDefault="00B73E21" w:rsidP="00492362">
      <w:pPr>
        <w:ind w:firstLineChars="200" w:firstLine="640"/>
        <w:rPr>
          <w:rFonts w:ascii="仿宋_GB2312" w:eastAsia="仿宋_GB2312" w:hAnsi="黑体"/>
          <w:sz w:val="32"/>
          <w:szCs w:val="32"/>
        </w:rPr>
      </w:pPr>
      <w:r>
        <w:rPr>
          <w:rFonts w:ascii="仿宋_GB2312" w:eastAsia="仿宋_GB2312" w:hAnsi="黑体" w:hint="eastAsia"/>
          <w:sz w:val="32"/>
          <w:szCs w:val="32"/>
        </w:rPr>
        <w:t>波兰</w:t>
      </w:r>
      <w:r w:rsidR="006578DA">
        <w:rPr>
          <w:rFonts w:ascii="仿宋_GB2312" w:eastAsia="仿宋_GB2312" w:hAnsi="黑体" w:hint="eastAsia"/>
          <w:sz w:val="32"/>
          <w:szCs w:val="32"/>
        </w:rPr>
        <w:t>重视</w:t>
      </w:r>
      <w:r>
        <w:rPr>
          <w:rFonts w:ascii="仿宋_GB2312" w:eastAsia="仿宋_GB2312" w:hAnsi="黑体" w:hint="eastAsia"/>
          <w:sz w:val="32"/>
          <w:szCs w:val="32"/>
        </w:rPr>
        <w:t>投资基础设施建设</w:t>
      </w:r>
      <w:r w:rsidR="006578DA">
        <w:rPr>
          <w:rFonts w:ascii="仿宋_GB2312" w:eastAsia="仿宋_GB2312" w:hAnsi="黑体" w:hint="eastAsia"/>
          <w:sz w:val="32"/>
          <w:szCs w:val="32"/>
        </w:rPr>
        <w:t>，增强多式联运能力</w:t>
      </w:r>
      <w:r>
        <w:rPr>
          <w:rFonts w:ascii="仿宋_GB2312" w:eastAsia="仿宋_GB2312" w:hAnsi="黑体" w:hint="eastAsia"/>
          <w:sz w:val="32"/>
          <w:szCs w:val="32"/>
        </w:rPr>
        <w:t>。波兰计划在中部建设中央交通港，将铁路、航空和高速公路连接起来，打造欧洲</w:t>
      </w:r>
      <w:r w:rsidR="006578DA">
        <w:rPr>
          <w:rFonts w:ascii="仿宋_GB2312" w:eastAsia="仿宋_GB2312" w:hAnsi="黑体" w:hint="eastAsia"/>
          <w:sz w:val="32"/>
          <w:szCs w:val="32"/>
        </w:rPr>
        <w:t>立体联运</w:t>
      </w:r>
      <w:r>
        <w:rPr>
          <w:rFonts w:ascii="仿宋_GB2312" w:eastAsia="仿宋_GB2312" w:hAnsi="黑体" w:hint="eastAsia"/>
          <w:sz w:val="32"/>
          <w:szCs w:val="32"/>
        </w:rPr>
        <w:t>交通枢纽</w:t>
      </w:r>
      <w:r w:rsidR="006578DA">
        <w:rPr>
          <w:rFonts w:ascii="仿宋_GB2312" w:eastAsia="仿宋_GB2312" w:hAnsi="黑体" w:hint="eastAsia"/>
          <w:sz w:val="32"/>
          <w:szCs w:val="32"/>
        </w:rPr>
        <w:t>，届时，波兰有望进一步增强在中欧班列线路上的枢纽地位。</w:t>
      </w:r>
    </w:p>
    <w:p w:rsidR="00A462CC" w:rsidRPr="00B1743A" w:rsidRDefault="00A462CC" w:rsidP="00A462CC">
      <w:pPr>
        <w:ind w:firstLineChars="200" w:firstLine="640"/>
        <w:rPr>
          <w:rFonts w:ascii="仿宋_GB2312" w:eastAsia="仿宋_GB2312" w:hAnsi="黑体"/>
          <w:sz w:val="32"/>
          <w:szCs w:val="32"/>
        </w:rPr>
      </w:pPr>
    </w:p>
    <w:p w:rsidR="00B1743A" w:rsidRDefault="006578DA" w:rsidP="006578DA">
      <w:pPr>
        <w:ind w:firstLineChars="200" w:firstLine="640"/>
        <w:jc w:val="right"/>
        <w:rPr>
          <w:rFonts w:ascii="仿宋_GB2312" w:eastAsia="仿宋_GB2312" w:hAnsi="黑体"/>
          <w:sz w:val="32"/>
          <w:szCs w:val="32"/>
        </w:rPr>
      </w:pPr>
      <w:r>
        <w:rPr>
          <w:rFonts w:ascii="仿宋_GB2312" w:eastAsia="仿宋_GB2312" w:hAnsi="黑体" w:hint="eastAsia"/>
          <w:sz w:val="32"/>
          <w:szCs w:val="32"/>
        </w:rPr>
        <w:t>贸促会驻波兰代表处</w:t>
      </w:r>
    </w:p>
    <w:p w:rsidR="006578DA" w:rsidRPr="006578DA" w:rsidRDefault="006578DA" w:rsidP="006578DA">
      <w:pPr>
        <w:wordWrap w:val="0"/>
        <w:ind w:firstLineChars="200" w:firstLine="640"/>
        <w:jc w:val="right"/>
        <w:rPr>
          <w:rFonts w:ascii="仿宋_GB2312" w:eastAsia="仿宋_GB2312" w:hAnsi="黑体"/>
          <w:sz w:val="32"/>
          <w:szCs w:val="32"/>
        </w:rPr>
      </w:pPr>
      <w:r>
        <w:rPr>
          <w:rFonts w:ascii="仿宋_GB2312" w:eastAsia="仿宋_GB2312" w:hAnsi="黑体" w:hint="eastAsia"/>
          <w:sz w:val="32"/>
          <w:szCs w:val="32"/>
        </w:rPr>
        <w:t>201</w:t>
      </w:r>
      <w:r w:rsidR="00D72E6E">
        <w:rPr>
          <w:rFonts w:ascii="仿宋_GB2312" w:eastAsia="仿宋_GB2312" w:hAnsi="黑体" w:hint="eastAsia"/>
          <w:sz w:val="32"/>
          <w:szCs w:val="32"/>
        </w:rPr>
        <w:t>8</w:t>
      </w:r>
      <w:r>
        <w:rPr>
          <w:rFonts w:ascii="仿宋_GB2312" w:eastAsia="仿宋_GB2312" w:hAnsi="黑体" w:hint="eastAsia"/>
          <w:sz w:val="32"/>
          <w:szCs w:val="32"/>
        </w:rPr>
        <w:t>年1月1</w:t>
      </w:r>
      <w:r w:rsidR="00D72E6E">
        <w:rPr>
          <w:rFonts w:ascii="仿宋_GB2312" w:eastAsia="仿宋_GB2312" w:hAnsi="黑体" w:hint="eastAsia"/>
          <w:sz w:val="32"/>
          <w:szCs w:val="32"/>
        </w:rPr>
        <w:t>6</w:t>
      </w:r>
      <w:r>
        <w:rPr>
          <w:rFonts w:ascii="仿宋_GB2312" w:eastAsia="仿宋_GB2312" w:hAnsi="黑体" w:hint="eastAsia"/>
          <w:sz w:val="32"/>
          <w:szCs w:val="32"/>
        </w:rPr>
        <w:t xml:space="preserve">日 </w:t>
      </w:r>
    </w:p>
    <w:sectPr w:rsidR="006578DA" w:rsidRPr="006578DA" w:rsidSect="0027260C">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EF6" w:rsidRDefault="00405EF6" w:rsidP="00E1727A">
      <w:r>
        <w:separator/>
      </w:r>
    </w:p>
  </w:endnote>
  <w:endnote w:type="continuationSeparator" w:id="0">
    <w:p w:rsidR="00405EF6" w:rsidRDefault="00405EF6" w:rsidP="00E1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070019"/>
      <w:docPartObj>
        <w:docPartGallery w:val="Page Numbers (Bottom of Page)"/>
        <w:docPartUnique/>
      </w:docPartObj>
    </w:sdtPr>
    <w:sdtEndPr>
      <w:rPr>
        <w:rFonts w:ascii="宋体" w:eastAsia="宋体" w:hAnsi="宋体"/>
        <w:sz w:val="28"/>
        <w:szCs w:val="28"/>
      </w:rPr>
    </w:sdtEndPr>
    <w:sdtContent>
      <w:p w:rsidR="00E1727A" w:rsidRPr="00E1727A" w:rsidRDefault="00E1727A">
        <w:pPr>
          <w:pStyle w:val="a8"/>
          <w:jc w:val="right"/>
          <w:rPr>
            <w:rFonts w:ascii="宋体" w:eastAsia="宋体" w:hAnsi="宋体"/>
            <w:sz w:val="28"/>
            <w:szCs w:val="28"/>
          </w:rPr>
        </w:pPr>
        <w:r w:rsidRPr="00E1727A">
          <w:rPr>
            <w:rFonts w:ascii="宋体" w:eastAsia="宋体" w:hAnsi="宋体"/>
            <w:sz w:val="28"/>
            <w:szCs w:val="28"/>
          </w:rPr>
          <w:fldChar w:fldCharType="begin"/>
        </w:r>
        <w:r w:rsidRPr="00E1727A">
          <w:rPr>
            <w:rFonts w:ascii="宋体" w:eastAsia="宋体" w:hAnsi="宋体"/>
            <w:sz w:val="28"/>
            <w:szCs w:val="28"/>
          </w:rPr>
          <w:instrText>PAGE   \* MERGEFORMAT</w:instrText>
        </w:r>
        <w:r w:rsidRPr="00E1727A">
          <w:rPr>
            <w:rFonts w:ascii="宋体" w:eastAsia="宋体" w:hAnsi="宋体"/>
            <w:sz w:val="28"/>
            <w:szCs w:val="28"/>
          </w:rPr>
          <w:fldChar w:fldCharType="separate"/>
        </w:r>
        <w:r w:rsidR="0027260C" w:rsidRPr="0027260C">
          <w:rPr>
            <w:rFonts w:ascii="宋体" w:eastAsia="宋体" w:hAnsi="宋体"/>
            <w:noProof/>
            <w:sz w:val="28"/>
            <w:szCs w:val="28"/>
            <w:lang w:val="zh-CN"/>
          </w:rPr>
          <w:t>-</w:t>
        </w:r>
        <w:r w:rsidR="0027260C">
          <w:rPr>
            <w:rFonts w:ascii="宋体" w:eastAsia="宋体" w:hAnsi="宋体"/>
            <w:noProof/>
            <w:sz w:val="28"/>
            <w:szCs w:val="28"/>
          </w:rPr>
          <w:t xml:space="preserve"> 8 -</w:t>
        </w:r>
        <w:r w:rsidRPr="00E1727A">
          <w:rPr>
            <w:rFonts w:ascii="宋体" w:eastAsia="宋体" w:hAnsi="宋体"/>
            <w:sz w:val="28"/>
            <w:szCs w:val="28"/>
          </w:rPr>
          <w:fldChar w:fldCharType="end"/>
        </w:r>
      </w:p>
    </w:sdtContent>
  </w:sdt>
  <w:p w:rsidR="00E1727A" w:rsidRDefault="00E172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EF6" w:rsidRDefault="00405EF6" w:rsidP="00E1727A">
      <w:r>
        <w:separator/>
      </w:r>
    </w:p>
  </w:footnote>
  <w:footnote w:type="continuationSeparator" w:id="0">
    <w:p w:rsidR="00405EF6" w:rsidRDefault="00405EF6" w:rsidP="00E17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B3"/>
    <w:rsid w:val="0003082F"/>
    <w:rsid w:val="000941EE"/>
    <w:rsid w:val="000D6A58"/>
    <w:rsid w:val="001E4C92"/>
    <w:rsid w:val="001E7AC2"/>
    <w:rsid w:val="00233B8E"/>
    <w:rsid w:val="002351B3"/>
    <w:rsid w:val="0027260C"/>
    <w:rsid w:val="00324BFC"/>
    <w:rsid w:val="00340E86"/>
    <w:rsid w:val="00370512"/>
    <w:rsid w:val="00396D4F"/>
    <w:rsid w:val="003B4BCF"/>
    <w:rsid w:val="003D19A0"/>
    <w:rsid w:val="003F71EA"/>
    <w:rsid w:val="00405EF6"/>
    <w:rsid w:val="004535DC"/>
    <w:rsid w:val="00492362"/>
    <w:rsid w:val="004B6D16"/>
    <w:rsid w:val="004C7E67"/>
    <w:rsid w:val="004E3D1E"/>
    <w:rsid w:val="00535E63"/>
    <w:rsid w:val="005A7DCD"/>
    <w:rsid w:val="00615E1F"/>
    <w:rsid w:val="006578DA"/>
    <w:rsid w:val="00662F04"/>
    <w:rsid w:val="006E5572"/>
    <w:rsid w:val="007504D3"/>
    <w:rsid w:val="007764F2"/>
    <w:rsid w:val="007C134E"/>
    <w:rsid w:val="007D0EC1"/>
    <w:rsid w:val="00833ED0"/>
    <w:rsid w:val="0083690B"/>
    <w:rsid w:val="00854A81"/>
    <w:rsid w:val="00871556"/>
    <w:rsid w:val="00886A9A"/>
    <w:rsid w:val="008A4172"/>
    <w:rsid w:val="00934223"/>
    <w:rsid w:val="00940274"/>
    <w:rsid w:val="00943021"/>
    <w:rsid w:val="009645F8"/>
    <w:rsid w:val="009705BE"/>
    <w:rsid w:val="009D5060"/>
    <w:rsid w:val="009E0904"/>
    <w:rsid w:val="009E62C6"/>
    <w:rsid w:val="00A462CC"/>
    <w:rsid w:val="00AB2A94"/>
    <w:rsid w:val="00AD345B"/>
    <w:rsid w:val="00AF19F4"/>
    <w:rsid w:val="00B1743A"/>
    <w:rsid w:val="00B73E21"/>
    <w:rsid w:val="00BE517C"/>
    <w:rsid w:val="00BF6C2B"/>
    <w:rsid w:val="00C02CD5"/>
    <w:rsid w:val="00C42192"/>
    <w:rsid w:val="00CD2E60"/>
    <w:rsid w:val="00CD53C8"/>
    <w:rsid w:val="00CE2464"/>
    <w:rsid w:val="00D213F7"/>
    <w:rsid w:val="00D2439A"/>
    <w:rsid w:val="00D35A30"/>
    <w:rsid w:val="00D523D1"/>
    <w:rsid w:val="00D72E6E"/>
    <w:rsid w:val="00DB7869"/>
    <w:rsid w:val="00E1727A"/>
    <w:rsid w:val="00E310DF"/>
    <w:rsid w:val="00E74CD5"/>
    <w:rsid w:val="00EB4DF1"/>
    <w:rsid w:val="00F8033E"/>
    <w:rsid w:val="00F8110C"/>
    <w:rsid w:val="00F9020A"/>
    <w:rsid w:val="00F91A93"/>
    <w:rsid w:val="00FC130E"/>
    <w:rsid w:val="00FE6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1400A3-F900-4AEC-976C-FDC9141E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362"/>
    <w:pPr>
      <w:ind w:firstLineChars="200" w:firstLine="420"/>
    </w:pPr>
  </w:style>
  <w:style w:type="character" w:styleId="a4">
    <w:name w:val="Hyperlink"/>
    <w:basedOn w:val="a0"/>
    <w:uiPriority w:val="99"/>
    <w:unhideWhenUsed/>
    <w:rsid w:val="00492362"/>
    <w:rPr>
      <w:color w:val="0563C1" w:themeColor="hyperlink"/>
      <w:u w:val="single"/>
    </w:rPr>
  </w:style>
  <w:style w:type="character" w:styleId="a5">
    <w:name w:val="Unresolved Mention"/>
    <w:basedOn w:val="a0"/>
    <w:uiPriority w:val="99"/>
    <w:semiHidden/>
    <w:unhideWhenUsed/>
    <w:rsid w:val="00492362"/>
    <w:rPr>
      <w:color w:val="808080"/>
      <w:shd w:val="clear" w:color="auto" w:fill="E6E6E6"/>
    </w:rPr>
  </w:style>
  <w:style w:type="paragraph" w:styleId="a6">
    <w:name w:val="header"/>
    <w:basedOn w:val="a"/>
    <w:link w:val="a7"/>
    <w:uiPriority w:val="99"/>
    <w:unhideWhenUsed/>
    <w:rsid w:val="00E1727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1727A"/>
    <w:rPr>
      <w:sz w:val="18"/>
      <w:szCs w:val="18"/>
    </w:rPr>
  </w:style>
  <w:style w:type="paragraph" w:styleId="a8">
    <w:name w:val="footer"/>
    <w:basedOn w:val="a"/>
    <w:link w:val="a9"/>
    <w:uiPriority w:val="99"/>
    <w:unhideWhenUsed/>
    <w:rsid w:val="00E1727A"/>
    <w:pPr>
      <w:tabs>
        <w:tab w:val="center" w:pos="4153"/>
        <w:tab w:val="right" w:pos="8306"/>
      </w:tabs>
      <w:snapToGrid w:val="0"/>
      <w:jc w:val="left"/>
    </w:pPr>
    <w:rPr>
      <w:sz w:val="18"/>
      <w:szCs w:val="18"/>
    </w:rPr>
  </w:style>
  <w:style w:type="character" w:customStyle="1" w:styleId="a9">
    <w:name w:val="页脚 字符"/>
    <w:basedOn w:val="a0"/>
    <w:link w:val="a8"/>
    <w:uiPriority w:val="99"/>
    <w:rsid w:val="00E1727A"/>
    <w:rPr>
      <w:sz w:val="18"/>
      <w:szCs w:val="18"/>
    </w:rPr>
  </w:style>
  <w:style w:type="paragraph" w:styleId="aa">
    <w:name w:val="Normal (Web)"/>
    <w:basedOn w:val="a"/>
    <w:uiPriority w:val="99"/>
    <w:semiHidden/>
    <w:unhideWhenUsed/>
    <w:rsid w:val="00CE24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63208">
      <w:bodyDiv w:val="1"/>
      <w:marLeft w:val="0"/>
      <w:marRight w:val="0"/>
      <w:marTop w:val="0"/>
      <w:marBottom w:val="0"/>
      <w:divBdr>
        <w:top w:val="none" w:sz="0" w:space="0" w:color="auto"/>
        <w:left w:val="none" w:sz="0" w:space="0" w:color="auto"/>
        <w:bottom w:val="none" w:sz="0" w:space="0" w:color="auto"/>
        <w:right w:val="none" w:sz="0" w:space="0" w:color="auto"/>
      </w:divBdr>
      <w:divsChild>
        <w:div w:id="1733389262">
          <w:marLeft w:val="0"/>
          <w:marRight w:val="0"/>
          <w:marTop w:val="0"/>
          <w:marBottom w:val="225"/>
          <w:divBdr>
            <w:top w:val="none" w:sz="0" w:space="0" w:color="auto"/>
            <w:left w:val="none" w:sz="0" w:space="0" w:color="auto"/>
            <w:bottom w:val="none" w:sz="0" w:space="0" w:color="auto"/>
            <w:right w:val="none" w:sz="0" w:space="0" w:color="auto"/>
          </w:divBdr>
        </w:div>
        <w:div w:id="1459110744">
          <w:marLeft w:val="0"/>
          <w:marRight w:val="0"/>
          <w:marTop w:val="0"/>
          <w:marBottom w:val="225"/>
          <w:divBdr>
            <w:top w:val="none" w:sz="0" w:space="0" w:color="auto"/>
            <w:left w:val="none" w:sz="0" w:space="0" w:color="auto"/>
            <w:bottom w:val="none" w:sz="0" w:space="0" w:color="auto"/>
            <w:right w:val="none" w:sz="0" w:space="0" w:color="auto"/>
          </w:divBdr>
        </w:div>
        <w:div w:id="370301850">
          <w:marLeft w:val="0"/>
          <w:marRight w:val="0"/>
          <w:marTop w:val="0"/>
          <w:marBottom w:val="225"/>
          <w:divBdr>
            <w:top w:val="none" w:sz="0" w:space="0" w:color="auto"/>
            <w:left w:val="none" w:sz="0" w:space="0" w:color="auto"/>
            <w:bottom w:val="none" w:sz="0" w:space="0" w:color="auto"/>
            <w:right w:val="none" w:sz="0" w:space="0" w:color="auto"/>
          </w:divBdr>
        </w:div>
        <w:div w:id="1257055407">
          <w:marLeft w:val="0"/>
          <w:marRight w:val="0"/>
          <w:marTop w:val="0"/>
          <w:marBottom w:val="225"/>
          <w:divBdr>
            <w:top w:val="none" w:sz="0" w:space="0" w:color="auto"/>
            <w:left w:val="none" w:sz="0" w:space="0" w:color="auto"/>
            <w:bottom w:val="none" w:sz="0" w:space="0" w:color="auto"/>
            <w:right w:val="none" w:sz="0" w:space="0" w:color="auto"/>
          </w:divBdr>
        </w:div>
        <w:div w:id="1333527619">
          <w:marLeft w:val="0"/>
          <w:marRight w:val="0"/>
          <w:marTop w:val="0"/>
          <w:marBottom w:val="225"/>
          <w:divBdr>
            <w:top w:val="none" w:sz="0" w:space="0" w:color="auto"/>
            <w:left w:val="none" w:sz="0" w:space="0" w:color="auto"/>
            <w:bottom w:val="none" w:sz="0" w:space="0" w:color="auto"/>
            <w:right w:val="none" w:sz="0" w:space="0" w:color="auto"/>
          </w:divBdr>
        </w:div>
        <w:div w:id="266158852">
          <w:marLeft w:val="0"/>
          <w:marRight w:val="0"/>
          <w:marTop w:val="0"/>
          <w:marBottom w:val="225"/>
          <w:divBdr>
            <w:top w:val="none" w:sz="0" w:space="0" w:color="auto"/>
            <w:left w:val="none" w:sz="0" w:space="0" w:color="auto"/>
            <w:bottom w:val="none" w:sz="0" w:space="0" w:color="auto"/>
            <w:right w:val="none" w:sz="0" w:space="0" w:color="auto"/>
          </w:divBdr>
        </w:div>
      </w:divsChild>
    </w:div>
    <w:div w:id="862087148">
      <w:bodyDiv w:val="1"/>
      <w:marLeft w:val="0"/>
      <w:marRight w:val="0"/>
      <w:marTop w:val="0"/>
      <w:marBottom w:val="0"/>
      <w:divBdr>
        <w:top w:val="none" w:sz="0" w:space="0" w:color="auto"/>
        <w:left w:val="none" w:sz="0" w:space="0" w:color="auto"/>
        <w:bottom w:val="none" w:sz="0" w:space="0" w:color="auto"/>
        <w:right w:val="none" w:sz="0" w:space="0" w:color="auto"/>
      </w:divBdr>
    </w:div>
    <w:div w:id="925457325">
      <w:bodyDiv w:val="1"/>
      <w:marLeft w:val="0"/>
      <w:marRight w:val="0"/>
      <w:marTop w:val="0"/>
      <w:marBottom w:val="0"/>
      <w:divBdr>
        <w:top w:val="none" w:sz="0" w:space="0" w:color="auto"/>
        <w:left w:val="none" w:sz="0" w:space="0" w:color="auto"/>
        <w:bottom w:val="none" w:sz="0" w:space="0" w:color="auto"/>
        <w:right w:val="none" w:sz="0" w:space="0" w:color="auto"/>
      </w:divBdr>
      <w:divsChild>
        <w:div w:id="717121237">
          <w:marLeft w:val="0"/>
          <w:marRight w:val="0"/>
          <w:marTop w:val="0"/>
          <w:marBottom w:val="225"/>
          <w:divBdr>
            <w:top w:val="none" w:sz="0" w:space="0" w:color="auto"/>
            <w:left w:val="none" w:sz="0" w:space="0" w:color="auto"/>
            <w:bottom w:val="none" w:sz="0" w:space="0" w:color="auto"/>
            <w:right w:val="none" w:sz="0" w:space="0" w:color="auto"/>
          </w:divBdr>
        </w:div>
        <w:div w:id="385304352">
          <w:marLeft w:val="0"/>
          <w:marRight w:val="0"/>
          <w:marTop w:val="0"/>
          <w:marBottom w:val="225"/>
          <w:divBdr>
            <w:top w:val="none" w:sz="0" w:space="0" w:color="auto"/>
            <w:left w:val="none" w:sz="0" w:space="0" w:color="auto"/>
            <w:bottom w:val="none" w:sz="0" w:space="0" w:color="auto"/>
            <w:right w:val="none" w:sz="0" w:space="0" w:color="auto"/>
          </w:divBdr>
        </w:div>
        <w:div w:id="696201498">
          <w:marLeft w:val="0"/>
          <w:marRight w:val="0"/>
          <w:marTop w:val="0"/>
          <w:marBottom w:val="225"/>
          <w:divBdr>
            <w:top w:val="none" w:sz="0" w:space="0" w:color="auto"/>
            <w:left w:val="none" w:sz="0" w:space="0" w:color="auto"/>
            <w:bottom w:val="none" w:sz="0" w:space="0" w:color="auto"/>
            <w:right w:val="none" w:sz="0" w:space="0" w:color="auto"/>
          </w:divBdr>
        </w:div>
        <w:div w:id="1304194187">
          <w:marLeft w:val="0"/>
          <w:marRight w:val="0"/>
          <w:marTop w:val="0"/>
          <w:marBottom w:val="225"/>
          <w:divBdr>
            <w:top w:val="none" w:sz="0" w:space="0" w:color="auto"/>
            <w:left w:val="none" w:sz="0" w:space="0" w:color="auto"/>
            <w:bottom w:val="none" w:sz="0" w:space="0" w:color="auto"/>
            <w:right w:val="none" w:sz="0" w:space="0" w:color="auto"/>
          </w:divBdr>
        </w:div>
        <w:div w:id="787701443">
          <w:marLeft w:val="0"/>
          <w:marRight w:val="0"/>
          <w:marTop w:val="0"/>
          <w:marBottom w:val="225"/>
          <w:divBdr>
            <w:top w:val="none" w:sz="0" w:space="0" w:color="auto"/>
            <w:left w:val="none" w:sz="0" w:space="0" w:color="auto"/>
            <w:bottom w:val="none" w:sz="0" w:space="0" w:color="auto"/>
            <w:right w:val="none" w:sz="0" w:space="0" w:color="auto"/>
          </w:divBdr>
        </w:div>
        <w:div w:id="11423001">
          <w:marLeft w:val="0"/>
          <w:marRight w:val="0"/>
          <w:marTop w:val="0"/>
          <w:marBottom w:val="225"/>
          <w:divBdr>
            <w:top w:val="none" w:sz="0" w:space="0" w:color="auto"/>
            <w:left w:val="none" w:sz="0" w:space="0" w:color="auto"/>
            <w:bottom w:val="none" w:sz="0" w:space="0" w:color="auto"/>
            <w:right w:val="none" w:sz="0" w:space="0" w:color="auto"/>
          </w:divBdr>
        </w:div>
        <w:div w:id="1440179070">
          <w:marLeft w:val="0"/>
          <w:marRight w:val="0"/>
          <w:marTop w:val="0"/>
          <w:marBottom w:val="225"/>
          <w:divBdr>
            <w:top w:val="none" w:sz="0" w:space="0" w:color="auto"/>
            <w:left w:val="none" w:sz="0" w:space="0" w:color="auto"/>
            <w:bottom w:val="none" w:sz="0" w:space="0" w:color="auto"/>
            <w:right w:val="none" w:sz="0" w:space="0" w:color="auto"/>
          </w:divBdr>
        </w:div>
        <w:div w:id="180685454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Ma</dc:creator>
  <cp:keywords/>
  <dc:description/>
  <cp:lastModifiedBy>Pan Ma</cp:lastModifiedBy>
  <cp:revision>5</cp:revision>
  <dcterms:created xsi:type="dcterms:W3CDTF">2017-12-19T13:23:00Z</dcterms:created>
  <dcterms:modified xsi:type="dcterms:W3CDTF">2018-01-16T10:45:00Z</dcterms:modified>
</cp:coreProperties>
</file>