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00" w:lineRule="exact"/>
        <w:ind w:left="0" w:leftChars="0" w:right="0" w:rightChars="0"/>
        <w:textAlignment w:val="auto"/>
        <w:outlineLvl w:val="9"/>
        <w:rPr>
          <w:rFonts w:hint="eastAsia" w:ascii="黑体" w:hAnsi="黑体" w:eastAsia="黑体" w:cs="黑体"/>
          <w:b w:val="0"/>
          <w:bCs/>
          <w:sz w:val="36"/>
          <w:szCs w:val="36"/>
          <w:lang w:eastAsia="zh-CN"/>
        </w:rPr>
      </w:pPr>
      <w:r>
        <w:rPr>
          <w:rFonts w:hint="eastAsia" w:ascii="黑体" w:hAnsi="黑体" w:eastAsia="黑体" w:cs="黑体"/>
          <w:b w:val="0"/>
          <w:bCs/>
          <w:sz w:val="36"/>
          <w:szCs w:val="36"/>
        </w:rPr>
        <w:t>宏观</w:t>
      </w:r>
      <w:r>
        <w:rPr>
          <w:rFonts w:hint="eastAsia" w:ascii="黑体" w:hAnsi="黑体" w:eastAsia="黑体" w:cs="黑体"/>
          <w:b w:val="0"/>
          <w:bCs/>
          <w:sz w:val="36"/>
          <w:szCs w:val="36"/>
          <w:lang w:eastAsia="zh-CN"/>
        </w:rPr>
        <w:t>经贸</w:t>
      </w:r>
    </w:p>
    <w:p>
      <w:pPr>
        <w:keepNext w:val="0"/>
        <w:keepLines w:val="0"/>
        <w:pageBreakBefore w:val="0"/>
        <w:kinsoku/>
        <w:wordWrap/>
        <w:overflowPunct/>
        <w:topLinePunct w:val="0"/>
        <w:autoSpaceDE/>
        <w:autoSpaceDN/>
        <w:bidi w:val="0"/>
        <w:spacing w:beforeAutospacing="0" w:afterAutospacing="0" w:line="500" w:lineRule="exact"/>
        <w:ind w:left="0" w:leftChars="0" w:right="0" w:rightChars="0"/>
        <w:textAlignment w:val="auto"/>
        <w:outlineLvl w:val="9"/>
        <w:rPr>
          <w:rFonts w:hint="eastAsia" w:ascii="黑体" w:hAnsi="黑体" w:eastAsia="黑体" w:cs="黑体"/>
          <w:b w:val="0"/>
          <w:bCs/>
          <w:sz w:val="36"/>
          <w:szCs w:val="36"/>
          <w:lang w:eastAsia="zh-CN"/>
        </w:rPr>
      </w:pPr>
    </w:p>
    <w:p>
      <w:pPr>
        <w:keepNext w:val="0"/>
        <w:keepLines w:val="0"/>
        <w:pageBreakBefore w:val="0"/>
        <w:kinsoku/>
        <w:wordWrap/>
        <w:overflowPunct/>
        <w:topLinePunct w:val="0"/>
        <w:autoSpaceDE/>
        <w:autoSpaceDN/>
        <w:bidi w:val="0"/>
        <w:spacing w:beforeAutospacing="0" w:afterAutospacing="0" w:line="500" w:lineRule="exact"/>
        <w:ind w:right="0" w:rightChars="0" w:firstLine="1320" w:firstLineChars="300"/>
        <w:textAlignment w:val="auto"/>
        <w:outlineLvl w:val="9"/>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习近平与跨国企业负责人谈开放</w:t>
      </w:r>
    </w:p>
    <w:p>
      <w:pPr>
        <w:keepNext w:val="0"/>
        <w:keepLines w:val="0"/>
        <w:pageBreakBefore w:val="0"/>
        <w:kinsoku/>
        <w:wordWrap/>
        <w:overflowPunct/>
        <w:topLinePunct w:val="0"/>
        <w:autoSpaceDE/>
        <w:autoSpaceDN/>
        <w:bidi w:val="0"/>
        <w:spacing w:beforeAutospacing="0" w:afterAutospacing="0" w:line="500" w:lineRule="exact"/>
        <w:ind w:right="0" w:rightChars="0" w:firstLine="1320" w:firstLineChars="300"/>
        <w:textAlignment w:val="auto"/>
        <w:outlineLvl w:val="9"/>
        <w:rPr>
          <w:rFonts w:hint="eastAsia" w:ascii="方正大标宋简体" w:hAnsi="方正大标宋简体" w:eastAsia="方正大标宋简体" w:cs="方正大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6月21日，国家主席习近平在钓鱼台国宾馆会见来华出席“全球首席执行官委员会”特别圆桌峰会的知名跨国企业负责人，并同他们座谈交流。</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习近平在座谈中强调，经济全球化对世界经济发展作出了重要贡献，已成为不可逆转的时代潮流。他呼吁国际社会携手共商、共建、共享，走改革开放、创新发展之路，不要走封闭僵化、保护主义、单边主义的回头路。他表示，新形势下，开放应该永不停歇、追求质量，合作应该团结互助、共迎挑战，共赢应该面向未来、携手并进。国际社会是一个地球村，不应搞零和博弈。世界命运应由各国共同掌握，国际规则应由各国共同书写，全球事务应由各国共同治理，发展成果应由各国共同分享。</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习近平说，中国开放的大门不会关闭，只会越开越大。中国将继续大幅度放宽市场准入，继续创造更具吸引力的投资环境，加强知识产权保护，主动扩大进口，为国内外企业家投资创业营造更加宽松有序的环境。习近平谈改革开放、话绿色发展、谋全球治理等,展现出以开放促发展、以合作促共赢的自信与豪迈。(展宣)</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00"/>
        <w:jc w:val="both"/>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spacing w:beforeAutospacing="0" w:afterAutospacing="0" w:line="500" w:lineRule="exact"/>
        <w:ind w:right="0" w:rightChars="0" w:firstLine="440" w:firstLineChars="100"/>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中国贸促会与驻华商协会举办座谈会</w:t>
      </w:r>
    </w:p>
    <w:p>
      <w:pPr>
        <w:keepNext w:val="0"/>
        <w:keepLines w:val="0"/>
        <w:pageBreakBefore w:val="0"/>
        <w:kinsoku/>
        <w:wordWrap/>
        <w:overflowPunct/>
        <w:topLinePunct w:val="0"/>
        <w:autoSpaceDE/>
        <w:autoSpaceDN/>
        <w:bidi w:val="0"/>
        <w:spacing w:beforeAutospacing="0" w:afterAutospacing="0" w:line="500" w:lineRule="exact"/>
        <w:ind w:right="0" w:rightChars="0" w:firstLine="1320" w:firstLineChars="300"/>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携手反对贸易投资保护主义</w:t>
      </w:r>
    </w:p>
    <w:p>
      <w:pPr>
        <w:keepNext w:val="0"/>
        <w:keepLines w:val="0"/>
        <w:pageBreakBefore w:val="0"/>
        <w:kinsoku/>
        <w:wordWrap/>
        <w:overflowPunct/>
        <w:topLinePunct w:val="0"/>
        <w:autoSpaceDE/>
        <w:autoSpaceDN/>
        <w:bidi w:val="0"/>
        <w:spacing w:beforeAutospacing="0" w:afterAutospacing="0" w:line="500" w:lineRule="exact"/>
        <w:ind w:right="0" w:rightChars="0"/>
        <w:textAlignment w:val="auto"/>
        <w:outlineLvl w:val="9"/>
        <w:rPr>
          <w:rFonts w:hint="eastAsia" w:ascii="方正大标宋简体" w:hAnsi="方正大标宋简体" w:eastAsia="方正大标宋简体" w:cs="方正大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00"/>
        <w:jc w:val="both"/>
        <w:textAlignment w:val="auto"/>
        <w:outlineLvl w:val="9"/>
        <w:rPr>
          <w:rFonts w:hint="eastAsia" w:ascii="仿宋" w:hAnsi="仿宋" w:eastAsia="仿宋"/>
          <w:sz w:val="30"/>
          <w:szCs w:val="30"/>
        </w:rPr>
      </w:pPr>
      <w:r>
        <w:rPr>
          <w:rFonts w:hint="eastAsia" w:ascii="仿宋" w:hAnsi="仿宋" w:eastAsia="仿宋"/>
          <w:sz w:val="30"/>
          <w:szCs w:val="30"/>
        </w:rPr>
        <w:t>7月5日，中国贸促会、中国国际商会组织召开驻华商协会代表座谈会，会议的主题是：加强商协会合作，反对贸易投资保护主义。中国欧盟商会，巴西投资促进局，日中经济协会，韩国贸易协会，大韩贸易投资振兴公社，德国商会，中国马来西亚商会，哥伦比亚出口、旅游、投资及国家品牌促进会等多家国外商协会参会。</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00"/>
        <w:jc w:val="both"/>
        <w:textAlignment w:val="auto"/>
        <w:outlineLvl w:val="9"/>
        <w:rPr>
          <w:rFonts w:hint="eastAsia" w:ascii="仿宋" w:hAnsi="仿宋" w:eastAsia="仿宋"/>
          <w:sz w:val="30"/>
          <w:szCs w:val="30"/>
        </w:rPr>
      </w:pPr>
      <w:r>
        <w:rPr>
          <w:rFonts w:hint="eastAsia" w:ascii="仿宋" w:hAnsi="仿宋" w:eastAsia="仿宋"/>
          <w:sz w:val="30"/>
          <w:szCs w:val="30"/>
        </w:rPr>
        <w:t>中国贸促会、中国国际商会副会长卢鹏起出席座谈会并致辞。他指出，美国近期采取了一系列贸易保护主义措施，严重扰乱了全球经贸秩序，严重损害了全球工商界正当权益，给各国特别是发展中国家造成较大冲击。另一方面，中国正在用实际行动加大改革开放力度，推动完善全球治理体系，建设开放型世界经济。卢鹏起副会长强调，贸易保护从来都是损人不利己的，如果各国都以贸易保护为武器，保护自身、钳制他国，全球将陷入经济停滞的大漩涡。因此，呼吁各国工商界团结起来，携手并肩，高举开放、合作旗帜，坚决反对保护主义，坚决捍卫多边经贸体系。与会代表强调，更深入地看，美国倾向于利用单边、双边或次多边行动来趋利避害，必然会产生强烈的示范效应和竞争效应，引发全球范围内更多的单边或区域性行动。美国的行为既不利于自身经济增长，更为世界经济增添混乱和不确定性。与会代表指出，中国改革开放40年以来取得诸多成就，在与世界各国的合作过程中成为世界经济增长的主要稳定器和动力源，中国取得的成绩得益于中国一以贯之提倡的开放贸易环境，得益于更加开放、推出更多改革措施的中国方案，得益于坚持对外开放、坚持互利共赢的基本国策。</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00"/>
        <w:jc w:val="both"/>
        <w:textAlignment w:val="auto"/>
        <w:outlineLvl w:val="9"/>
        <w:rPr>
          <w:rFonts w:hint="eastAsia" w:ascii="仿宋" w:hAnsi="仿宋" w:eastAsia="仿宋"/>
          <w:sz w:val="30"/>
          <w:szCs w:val="30"/>
        </w:rPr>
      </w:pPr>
      <w:r>
        <w:rPr>
          <w:rFonts w:hint="eastAsia" w:ascii="仿宋" w:hAnsi="仿宋" w:eastAsia="仿宋"/>
          <w:sz w:val="30"/>
          <w:szCs w:val="30"/>
        </w:rPr>
        <w:t>与会代表普遍认为，美国高举贸易保护主义“大旗”，脱离多边体系，不仅无助于美国经济复苏，还会导致全球贸易萎缩从而拖累全球经济复苏，牺牲各国利益。与会代表一致认同，面临当前经贸形势，各国商协会要积极发声、表明态度，共同支持多边经贸体制，携手反对保护主义；要推动建立完善开放、公平、高效的国际营商环境，推动贸易投资自由化便利化，推动经济全球化朝着普惠共赢的方向发展；要利用商协会联系政府与企业的独特优势，全力帮助广大受影响企业，维护企业合法权益；要加强沟通交流，增强横向合作，共同维护多边经贸体制，反对贸易投资保护主义。</w:t>
      </w:r>
    </w:p>
    <w:p>
      <w:pPr>
        <w:keepNext w:val="0"/>
        <w:keepLines w:val="0"/>
        <w:pageBreakBefore w:val="0"/>
        <w:kinsoku/>
        <w:wordWrap/>
        <w:overflowPunct/>
        <w:topLinePunct w:val="0"/>
        <w:autoSpaceDE/>
        <w:autoSpaceDN/>
        <w:bidi w:val="0"/>
        <w:spacing w:beforeAutospacing="0" w:afterAutospacing="0" w:line="500" w:lineRule="exact"/>
        <w:ind w:left="0" w:leftChars="0" w:right="0" w:rightChars="0" w:firstLine="600"/>
        <w:textAlignment w:val="auto"/>
        <w:outlineLvl w:val="9"/>
        <w:rPr>
          <w:rFonts w:hint="eastAsia" w:ascii="仿宋" w:hAnsi="仿宋" w:eastAsia="仿宋"/>
          <w:sz w:val="30"/>
          <w:szCs w:val="30"/>
        </w:rPr>
      </w:pPr>
      <w:r>
        <w:rPr>
          <w:rFonts w:hint="eastAsia" w:ascii="仿宋" w:hAnsi="仿宋" w:eastAsia="仿宋"/>
          <w:sz w:val="30"/>
          <w:szCs w:val="30"/>
        </w:rPr>
        <w:t>会议由中国贸促会法律事务部副部长刘超主持，财政部、农业部以及中国建筑卫生陶瓷协会、中国机电进出口商会等派员参会。（国家贸促会）</w:t>
      </w:r>
    </w:p>
    <w:p>
      <w:pPr>
        <w:keepNext w:val="0"/>
        <w:keepLines w:val="0"/>
        <w:pageBreakBefore w:val="0"/>
        <w:kinsoku/>
        <w:wordWrap/>
        <w:overflowPunct/>
        <w:topLinePunct w:val="0"/>
        <w:autoSpaceDE/>
        <w:autoSpaceDN/>
        <w:bidi w:val="0"/>
        <w:spacing w:beforeAutospacing="0" w:afterAutospacing="0" w:line="500" w:lineRule="exact"/>
        <w:ind w:left="0" w:leftChars="0" w:right="0" w:rightChars="0" w:firstLine="600"/>
        <w:textAlignment w:val="auto"/>
        <w:outlineLvl w:val="9"/>
        <w:rPr>
          <w:rFonts w:hint="eastAsia" w:ascii="仿宋" w:hAnsi="仿宋" w:eastAsia="仿宋"/>
          <w:sz w:val="30"/>
          <w:szCs w:val="30"/>
        </w:rPr>
      </w:pPr>
    </w:p>
    <w:p>
      <w:pPr>
        <w:keepNext w:val="0"/>
        <w:keepLines w:val="0"/>
        <w:pageBreakBefore w:val="0"/>
        <w:kinsoku/>
        <w:wordWrap/>
        <w:overflowPunct/>
        <w:topLinePunct w:val="0"/>
        <w:autoSpaceDE/>
        <w:autoSpaceDN/>
        <w:bidi w:val="0"/>
        <w:spacing w:beforeAutospacing="0" w:afterAutospacing="0" w:line="500" w:lineRule="exact"/>
        <w:ind w:left="0" w:leftChars="0" w:right="0" w:rightChars="0"/>
        <w:textAlignment w:val="auto"/>
        <w:outlineLvl w:val="9"/>
        <w:rPr>
          <w:rFonts w:hint="eastAsia" w:ascii="黑体" w:hAnsi="黑体" w:eastAsia="黑体" w:cs="黑体"/>
          <w:b w:val="0"/>
          <w:bCs/>
          <w:sz w:val="36"/>
          <w:szCs w:val="36"/>
        </w:rPr>
      </w:pPr>
      <w:r>
        <w:rPr>
          <w:rFonts w:hint="eastAsia" w:ascii="黑体" w:hAnsi="黑体" w:eastAsia="黑体" w:cs="黑体"/>
          <w:b w:val="0"/>
          <w:bCs/>
          <w:sz w:val="36"/>
          <w:szCs w:val="36"/>
        </w:rPr>
        <w:t>展会动态</w:t>
      </w:r>
    </w:p>
    <w:p>
      <w:pPr>
        <w:keepNext w:val="0"/>
        <w:keepLines w:val="0"/>
        <w:pageBreakBefore w:val="0"/>
        <w:kinsoku/>
        <w:wordWrap/>
        <w:overflowPunct/>
        <w:topLinePunct w:val="0"/>
        <w:autoSpaceDE/>
        <w:autoSpaceDN/>
        <w:bidi w:val="0"/>
        <w:spacing w:beforeAutospacing="0" w:afterAutospacing="0" w:line="500" w:lineRule="exact"/>
        <w:ind w:left="0" w:leftChars="0" w:right="0" w:rightChars="0"/>
        <w:textAlignment w:val="auto"/>
        <w:outlineLvl w:val="9"/>
        <w:rPr>
          <w:rFonts w:hint="eastAsia" w:ascii="黑体" w:hAnsi="黑体" w:eastAsia="黑体" w:cs="黑体"/>
          <w:b w:val="0"/>
          <w:bCs/>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1320" w:right="0" w:rightChars="0" w:hanging="1320" w:hangingChars="300"/>
        <w:jc w:val="both"/>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第十六届中国国际软件和信息服务交易会内容更丰富    效果更突出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right="0" w:rightChars="0" w:firstLine="440" w:firstLineChars="100"/>
        <w:jc w:val="center"/>
        <w:textAlignment w:val="auto"/>
        <w:outlineLvl w:val="9"/>
        <w:rPr>
          <w:rFonts w:hint="eastAsia" w:ascii="方正大标宋简体" w:hAnsi="方正大标宋简体" w:eastAsia="方正大标宋简体" w:cs="方正大标宋简体"/>
          <w:b w:val="0"/>
          <w:bCs/>
          <w:sz w:val="44"/>
          <w:szCs w:val="4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6月12日-15日，十六届中国国际软件和信息服务交易会（简称中国软交会）在大连世界博览广场成功举办。该交易会由商务部、科技部、中国贸促会、辽宁省政府主办，大连市政府和商务部外贸发展局联合承办。与往届相比，本届中国软交会内容更丰富、功能更完善、组织更高效、效果更加突出，规模、层次、影响力和国际化水平都迈上了新的台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本届中国软交会主题为“软件定义智能新时代”，展会规模3万平方米，国内外参展厂商756家。既有以东软、华为、小米、华信、文思海辉、中车集团、中国华录、中软、亚信科技、博彦科技等为代表的国内龙头企业，还有以SAP、软银、NTT、松下、富士通、思科为代表的跨国公司，以及来自北京、上海、天津、江苏、浙江等16个省市参展团组和来自日本、韩国、以色列、美国、印度、德国、俄罗斯等38个国家和地区的海外团组。本届展会汇聚了来自全球的业界精英和厂商代表，集中呈现出最前沿的能源、金融、交通、医疗、教育、制造、电信等行业解决方案，全面展示云应用、大数据存储分析及管理、网络安全、智能制造、5G等平台项目，同期举办了51项会议论坛活动，包括高峰论坛，以及人工智能、智能制造、区块链、跨境电商、大数据、移动电商、工业互联网、人才培养、信息安全等15个主题论坛；覆盖20多个专业领域的技术研讨和行业应用会议20余场；跨地域合作的中外商务对接交流活动10场；丰富多彩的路演体验和活动10余项。邀请了海内外业界高端演讲嘉宾近千位，吸引了国内省市的观摩团组38个、海外采购客商2800余人、专业观众及行业用户代表超过1.8万人，参观观众3.5万余人次。展会期间，大连市谭作钧书记、谭成旭市长、卢林常务副市长会见重要嘉宾21批次，包括：华为杨瑞凯副总裁、斯图亚特•罗素教授、希捷科技孙丹副总裁、中国中车楼齐良副总裁、新华三集团王景颇总裁、圣达菲研究院特聘学者布莱恩•阿瑟等百余人。会见中，双方就产业发展与合作达成了广泛的共识，明确了未来合作的方向和路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本届软交会参展企业数量较上届有所增加，展示内容更加丰富。本地企业参与情况好于上届，今年共吸引了110家本地中小企业参展，真正发挥了展会为本地产业和企业服务的平台作用。本届软交会参展商对软交会总体评价较高，达到预期效果。开幕式上，大连市谭成旭市长致欢迎辞，商务部王炳南副部长代表主办单位致辞，辽宁省陈绿平副省长致开幕辞，辽宁省唐一军省长宣布开幕，市人大肖盛峰主任、市政协王启尧主席等市领导出席。在高峰论坛上，大连市谭成旭市长做主旨演讲，工信部原副部长杨学山，中国工程院院士高文，美国UC伯克利计算机科学家斯图亚特•罗素，著名经济学家、圣达菲研究院特聘学者布莱恩•阿瑟，以及希捷科技全球副总裁黄俊，中国中车股份有限公司副总裁楼齐良，东软集团董事长兼CEO刘积仁等20余位海内外知名专家、学者和领军企业家发表演讲。与会嘉宾超过1500人。谭成旭市长在主旨演讲中表示，大连市将加快推动产业结构和规模优势的优化调整，加快推进软件产业与实体经济深度融合，加快朝向新一代信息技术领域的挺进步伐，加快落实一批实在管用和含金量较高的政策措施，将大连打造成为具有国际竞争力的软件名城。美国加州大学伯克利分校计算机科学家斯图亚特•罗素教授表示，对于人工智能的未来，一是要加强国际协作，二是要注重技术伦理，而对于人工智能技术不必过于谨慎小心，人工智能对于复杂事物、语言及目标规划等领域与人类仍存在着无法跨越的差距。中国工程院院士、北京大学信息与工程科学部主任高文院士表示，人类未来的生活可能会是人类智能和人工智能的一个融合，人工智能只是人类智慧发展的一个结晶，它的发展永远会是依托于人类的发展水平来决定，从对决的角度，它永远不可能超过人类智能。嘉宾们的精彩演讲和思想碰撞，为与会听众带来了一场精彩绝伦的思量盛宴，受到了海内外业界的广泛关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中国软件和信息服务年度发布会适时发布。对中国软件和信息服务业进行年度盘点，重磅推出2017-2018中国软件和信息服务业领军人物奖、新锐人物奖、杰出贡献奖、最具影响力企业奖、最具创新精神企业奖、最具创新竞争力产品奖、最具推动力服务平台奖等7项产业大奖，一百多家企业斩获殊荣。围绕中国信息安全年会、区块链场景化应用高峰论坛、大连软件产业20年发展论坛、行业技术论坛以及各种主题论坛领导专家及学者都积极作了解读和演讲，受到与会者的欢迎。</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据不完全统计，本届中国软交会期间参展参会的厂商共达成意向成交项目3700余项，较上届增长了10%。展会期间达成交易意向达700多项，成交金额达8.14亿元。从交易的各类产品和服务上来看，随着IT技术对传统行业升级改造进程的推进，信息化相关产品成为交易热点，意向成交金额达1.54亿元；软件开发与软件产品作为“传统”优势产品，仍然是交易的热点，意向成交额分别达到5919万元和8041万元；大数据相关产品“异军突起”，意向交易金额达到了1.26亿元；信息安全和人工智能也受到人们的追捧，意向成交金额分别达到7301万元和5470万元。（展宣）</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p>
    <w:p>
      <w:pPr>
        <w:keepNext w:val="0"/>
        <w:keepLines w:val="0"/>
        <w:pageBreakBefore w:val="0"/>
        <w:kinsoku/>
        <w:wordWrap/>
        <w:overflowPunct/>
        <w:topLinePunct w:val="0"/>
        <w:autoSpaceDE/>
        <w:autoSpaceDN/>
        <w:bidi w:val="0"/>
        <w:spacing w:beforeAutospacing="0" w:afterAutospacing="0" w:line="500" w:lineRule="exact"/>
        <w:ind w:right="0" w:rightChars="0" w:firstLine="880" w:firstLineChars="200"/>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2018中国海外学子创业周在大连开幕</w:t>
      </w:r>
    </w:p>
    <w:p>
      <w:pPr>
        <w:keepNext w:val="0"/>
        <w:keepLines w:val="0"/>
        <w:pageBreakBefore w:val="0"/>
        <w:kinsoku/>
        <w:wordWrap/>
        <w:overflowPunct/>
        <w:topLinePunct w:val="0"/>
        <w:autoSpaceDE/>
        <w:autoSpaceDN/>
        <w:bidi w:val="0"/>
        <w:spacing w:beforeAutospacing="0" w:afterAutospacing="0" w:line="500" w:lineRule="exact"/>
        <w:ind w:right="0" w:rightChars="0"/>
        <w:textAlignment w:val="auto"/>
        <w:outlineLvl w:val="9"/>
        <w:rPr>
          <w:rFonts w:hint="eastAsia" w:ascii="方正大标宋简体" w:hAnsi="方正大标宋简体" w:eastAsia="方正大标宋简体" w:cs="方正大标宋简体"/>
          <w:b w:val="0"/>
          <w:bCs/>
          <w:sz w:val="44"/>
          <w:szCs w:val="4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rPr>
      </w:pPr>
      <w:r>
        <w:rPr>
          <w:rFonts w:hint="eastAsia" w:ascii="仿宋" w:hAnsi="仿宋" w:eastAsia="仿宋"/>
          <w:sz w:val="30"/>
          <w:szCs w:val="30"/>
        </w:rPr>
        <w:t>6月29日，2018中国海外学子创业周在大连世界博览广场隆重开幕。全国政协副主席、中国科学技术协会主席万钢出席开幕式并讲话，省委书记、省人大常委会主任陈求发出席开幕式并宣布开幕，省委副书记、省长唐一军出席开幕式并致辞。科技部党组成员夏鸣九，省委常委、市委书记谭作钧出席开幕式并致辞。中国科协党组成员宋军、住建部科学技术委员会常务副主任李秉仁、中组部人才局副巡视员高响鸣、科技部火炬中心主任张志宏出席，教育部、人社部、欧美同学会、中科院沈阳分院相关负责人，省领导王正谱、刘焕鑫、许波出席。市委副书记、市长谭成旭主持开幕式。市人大常委会主任肖盛峰及市领导赵大光、熊博力、靳国卫出席。参加开幕式的还有来自27个国家和地区的603位海外学子；来自全国94个城市的414家政府机构、科研院所、高等院校、企事业单位的1129位代表；102家国内外金融投资机构的代表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rPr>
      </w:pPr>
      <w:r>
        <w:rPr>
          <w:rFonts w:hint="eastAsia" w:ascii="仿宋" w:hAnsi="仿宋" w:eastAsia="仿宋"/>
          <w:sz w:val="30"/>
          <w:szCs w:val="30"/>
        </w:rPr>
        <w:t>万钢副主席、唐一军省长、谭作钧书记等在讲话中对海创周的成功举办表示祝贺，向参加海创周的海外学子表示欢迎。强调指出，党中央始终高度重视创新创业和人才工作，中国的事业呼唤海外人才，海外人才需要中国的舞台，要为海外学子施展才华提供优越的创新环境、优惠的创业政策、优良的发展平台，为广大青年人才和海外留学归国人员开辟更为广阔的创业空间，搭建更为绚丽的人生舞台。</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rPr>
      </w:pPr>
      <w:r>
        <w:rPr>
          <w:rFonts w:hint="eastAsia" w:ascii="仿宋" w:hAnsi="仿宋" w:eastAsia="仿宋"/>
          <w:sz w:val="30"/>
          <w:szCs w:val="30"/>
        </w:rPr>
        <w:t>本届海创周为第19届海创周，秉承“海纳英才·创业中国”主题，围绕智能科技、清洁能源、生命科学、海洋科技、数字文创等产业方向，邀请200个高科技项目参加项目路演</w:t>
      </w:r>
      <w:r>
        <w:rPr>
          <w:rFonts w:hint="eastAsia" w:ascii="仿宋" w:hAnsi="仿宋" w:eastAsia="仿宋"/>
          <w:sz w:val="30"/>
          <w:szCs w:val="30"/>
          <w:lang w:val="en-US" w:eastAsia="zh-CN"/>
        </w:rPr>
        <w:t>,</w:t>
      </w:r>
      <w:r>
        <w:rPr>
          <w:rFonts w:hint="eastAsia" w:ascii="仿宋" w:hAnsi="仿宋" w:eastAsia="仿宋"/>
          <w:sz w:val="30"/>
          <w:szCs w:val="30"/>
        </w:rPr>
        <w:t>共设海归创业领袖峰会、创业孵化峰会、“创响中国”大连高新区站智能创享未来国际峰会系列活动及项目路演、人才招聘会、专业论坛、大连设计节等7大主体活动，深受海归学子欢迎。（展宣）</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880" w:firstLineChars="200"/>
        <w:jc w:val="both"/>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2018年世界交通运输大会在京召开</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880" w:firstLineChars="200"/>
        <w:jc w:val="both"/>
        <w:textAlignment w:val="auto"/>
        <w:outlineLvl w:val="9"/>
        <w:rPr>
          <w:rFonts w:hint="eastAsia" w:ascii="方正大标宋简体" w:hAnsi="方正大标宋简体" w:eastAsia="方正大标宋简体" w:cs="方正大标宋简体"/>
          <w:b w:val="0"/>
          <w:bCs/>
          <w:sz w:val="44"/>
          <w:szCs w:val="4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rPr>
      </w:pPr>
      <w:r>
        <w:rPr>
          <w:rFonts w:hint="eastAsia" w:ascii="仿宋" w:hAnsi="仿宋" w:eastAsia="仿宋"/>
          <w:sz w:val="30"/>
          <w:szCs w:val="30"/>
        </w:rPr>
        <w:t>6月19日，由中国科学技术协会、交通运输部、中国工程院共同主办、主题为“交通让世界更美好”的2018年世界交通运输大会在京开幕。本届大会邀请了多位国际组织负责人、数十位国内外院士作特邀报告。大会学术论坛共安排千余场学术报告，围绕“一带一路”国家务实合作、“一带一路”国际交通、世界长大桥梁发展、高铁技术、大数据、智能交通、共享经济与绿色出行、未来交通发展、“四好农村路”及交通扶贫等交通运输领域热点问题和前沿技术趋势开展广泛讨论。中国科协党组书记怀进鹏、中国工程院副院长何华武，尼日利亚、拉脱维亚、缅甸、南苏丹、尼泊尔交通主管部门以及国际道路联盟负责同志出席开幕式并致辞。交通运输部领导冯正霖、刘小明，中国科协领导项昌乐，中国公路学会理事长翁孟勇等出席。</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rPr>
      </w:pPr>
      <w:r>
        <w:rPr>
          <w:rFonts w:hint="eastAsia" w:ascii="仿宋" w:hAnsi="仿宋" w:eastAsia="仿宋"/>
          <w:sz w:val="30"/>
          <w:szCs w:val="30"/>
        </w:rPr>
        <w:t>交通运输部部长李小鹏出席大会并致开幕辞。李小鹏表示，当今世界，开放融通、和平合作的潮流滚滚向前，推进互联互通、加快融合发展是促进共同繁荣的必然选择。中国交通运输发展将坚持共商共建共享的原则，落实“一带一路”倡议，积极参与全球交通治理体系建设，积极促进中国交通运输企业 “走出去”， 与世界各国人民共享中国交通运输发展成果。中方愿意吸收各国交通运输发展的经验和智慧，坚持打开国门搞建设，同各国交通主管部门、国际组织、交通领域的专家学者开展对话交流、加强往来合作，加快补齐中国交通运输发展短板，让中国交通更好融入世界。</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rPr>
      </w:pPr>
      <w:r>
        <w:rPr>
          <w:rFonts w:hint="eastAsia" w:ascii="仿宋" w:hAnsi="仿宋" w:eastAsia="仿宋"/>
          <w:sz w:val="30"/>
          <w:szCs w:val="30"/>
        </w:rPr>
        <w:t>大会有关数据显示，在”行“的方面，中国已经夺得了多个世界第一。截至2017年年底，我国综合交通网总里程突破500万公里，全国铁路营业里程达到12.7万公里，其中高速铁路2.5万公里居世界第一，占世界高铁里程的66.3%。我国还拥有万吨级及以上泊位2366个，居世界第一，是改革开放之初的18倍。城市轨道交通和运营里程及客运量居世界第一。高速公路通车里程13.6万公里，居世界第一，其中农村公路里程达到了400万公里，这意味着98.35%的村庄都通了公路。在货运方面，我国的公路客货运输量及周转量，水路货运量及周转量居世界第一，全国港口完成货物吞吐量和集装箱吞吐量连续十多年居世界第一。在快递运输领域，2017年全国快递服务企业业务量累计完成400.6亿件，稳居世界首位，成为全球快递包裹市场增长的第一引擎，其业务收入累计完成4957.1亿元，快递业务收入占GDP的比重接近0.6%。我国还参与了“一带一路”13个国家20个港口的投资建设与经营。海运覆盖“一带一路”沿线，与俄罗斯北极航道及“冰上丝绸之路”建设合作不断推进。与此同时，空中“丝绸之路”的联通度也在不断提高，2017年，我国“一带一路”沿线国家新增航线203条，与62个国家签订了双边政府间航空运输协定，并与沿线43个国家实现空中直航。(中国交通新闻网、光明日报综合）</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1320" w:firstLineChars="300"/>
        <w:jc w:val="both"/>
        <w:textAlignment w:val="auto"/>
        <w:outlineLvl w:val="9"/>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“中国500最具价值品牌”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1320" w:firstLineChars="300"/>
        <w:jc w:val="both"/>
        <w:textAlignment w:val="auto"/>
        <w:outlineLvl w:val="9"/>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其 总 价 值 为 18.45 亿 元</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880" w:firstLineChars="200"/>
        <w:jc w:val="both"/>
        <w:textAlignment w:val="auto"/>
        <w:outlineLvl w:val="9"/>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eastAsia="zh-CN"/>
        </w:rPr>
      </w:pPr>
      <w:r>
        <w:rPr>
          <w:rFonts w:hint="eastAsia" w:ascii="仿宋" w:hAnsi="仿宋" w:eastAsia="仿宋"/>
          <w:sz w:val="30"/>
          <w:szCs w:val="30"/>
          <w:lang w:eastAsia="zh-CN"/>
        </w:rPr>
        <w:t xml:space="preserve">   由世界品牌实验室(World Brand Lab)主办的(第十五届)“世界品牌大会”于6月20日在北京举行，会上发布了2018年《中国500最具价值品牌》分析报告。年度报告显示，国家电网以4065.69亿元的品牌价值荣登本年度最具价值品牌榜首。占据榜单前五名的还有腾讯(4028.45亿元)、海尔(3502.78亿元)、工商银行(3345.61亿元)、中国人寿(3253.72亿元)，这些品牌已经迈进世界级品牌阵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eastAsia="zh-CN"/>
        </w:rPr>
      </w:pPr>
      <w:r>
        <w:rPr>
          <w:rFonts w:hint="eastAsia" w:ascii="仿宋" w:hAnsi="仿宋" w:eastAsia="仿宋"/>
          <w:sz w:val="30"/>
          <w:szCs w:val="30"/>
          <w:lang w:eastAsia="zh-CN"/>
        </w:rPr>
        <w:t>报告显示，2018年度“中国500最具价值品牌”的总价值为184459.11亿元，比去年增加28879.05亿元，增加幅度为18.56%。世界品牌实验室主席、诺贝尔经济学奖得主罗伯特·蒙代尔教授(Robert Mundell)说，“人工智能、大数据和区块链等新技术，给品牌成长带来新的希望。据世界品牌实验室分析，一个区域的竞争实力，主要取决于其比较优势，而品牌效益直接影响着地区比较优势的形成和发展。与企业品牌一样，区域品牌具有竞争性和排他性。一个区域内的超级品牌集中，就容易形成品牌集群效应。从本届《中国500最具价值品牌》区域分布来看，北京有94个品牌入选，名列第一，主要原因是赢利能力强的央企总部集中在北京;广东和福建分别有90个和49个品牌入选，位居第二和第三。根据入选品牌影响力范围大小，按照区域性、全国性和世界性对品牌进行划分。榜单中具有全国范围影响力的品牌有439个，占87.80%;具有世界性影 响力的品牌数为51个，这一数据比去年有所提高。</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eastAsia="zh-CN"/>
        </w:rPr>
      </w:pPr>
      <w:r>
        <w:rPr>
          <w:rFonts w:hint="eastAsia" w:ascii="仿宋" w:hAnsi="仿宋" w:eastAsia="仿宋"/>
          <w:sz w:val="30"/>
          <w:szCs w:val="30"/>
          <w:lang w:eastAsia="zh-CN"/>
        </w:rPr>
        <w:t>本年度《中国500最具价值品牌》排行榜中，共有来自食品饮料、纺织服装、文化传媒、信息技术、家用电器等在内的25个相关行业的品牌入选。其中食品饮料业依然是入选品牌最多的行业，共有85个品牌入选，占总入选品牌数的17.00%。入选数量位居第二到第五的行业分别是轻工(56个)、建材(46个)、传媒(36个)、汽车(33个)、纺织服装(33个)。本年度共有41个中国品牌的价值超过1000亿，比去年增加了1个。其中品牌价值在3000亿以上的品牌有6个;品牌价值在2000亿至3000亿之间的有9个;品牌价值在1000亿至2000亿之间的有26个。</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eastAsia="zh-CN"/>
        </w:rPr>
      </w:pPr>
      <w:r>
        <w:rPr>
          <w:rFonts w:hint="eastAsia" w:ascii="仿宋" w:hAnsi="仿宋" w:eastAsia="仿宋"/>
          <w:sz w:val="30"/>
          <w:szCs w:val="30"/>
          <w:lang w:eastAsia="zh-CN"/>
        </w:rPr>
        <w:t>来自美国哈佛大学(HARVARD)商学院的管理学教授伊利·欧菲克( Elie Ofek) 博士指出，经常听到说中国品牌不受信任，或者中国生产的产品不能收取高价。然而，最盈利、最高端的产品苹果，过去和现在都在中国生产。中国产品现已经展示出世界一流的品质。（世界经理人-品牌频道）</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right="0" w:rightChars="0" w:firstLine="300" w:firstLineChars="100"/>
        <w:jc w:val="center"/>
        <w:textAlignment w:val="auto"/>
        <w:outlineLvl w:val="9"/>
        <w:rPr>
          <w:rFonts w:hint="eastAsia" w:ascii="仿宋" w:hAnsi="仿宋" w:eastAsia="仿宋"/>
          <w:sz w:val="30"/>
          <w:szCs w:val="30"/>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right="0" w:rightChars="0" w:firstLine="440" w:firstLineChars="100"/>
        <w:jc w:val="center"/>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第5届中国南亚博览会激发合作共赢潜力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right="0" w:rightChars="0" w:firstLine="440" w:firstLineChars="100"/>
        <w:jc w:val="center"/>
        <w:textAlignment w:val="auto"/>
        <w:outlineLvl w:val="9"/>
        <w:rPr>
          <w:rFonts w:hint="eastAsia" w:ascii="方正大标宋简体" w:hAnsi="方正大标宋简体" w:eastAsia="方正大标宋简体" w:cs="方正大标宋简体"/>
          <w:b w:val="0"/>
          <w:bCs/>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6月20日，为期7天的第5届中国—南亚博览会暨第25届中国昆明进出口商品交易会（以下简称南博会）落下帷幕。</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本届南博会，共有87个国家、地区参展参会，在参展的3825家企业中，境外企业占比42.46%；在19万平方米的布展面积中，境外企业布展面积占比36.8%,充分传递了南博会积极推动“一带一路”建设、促进多边合作共赢的诚意。本届南博会共设置19个展馆，专业展馆占比超过50%，展览展示面积19万平方米，有8500个标准展位，3825家企业参展。展会期间举办了各类招商推介、产业对接洽谈会，使专业化交易水平得到进一步培育和提升。本届南博会成果丰硕，初步统计，本届南博会签约项目456个，签约金额8079.37亿元，其中：合同和正式协议项目251个，签约金额5443.74亿元。意向和框架协议项目205个，签约金额2635.63亿元。展会期间，共有80万人次进馆参观商品展，预计现场商品销售额2.5亿元左右。</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本届南博会的16个大项60余场会期活动着力激发各方合作潜力、创造共赢商机、搭建交流平台，有力促进区域和国际间的友好交往。首次举行的中国—南亚合作论坛，平行举办了中国—南亚地方减贫经验交流展、经贸合作高层圆桌会、地方行政长官对话会、金融合作发展战略研讨会，发布了《首届中国—南亚合作论坛抚仙湖倡议》，为中国与南亚国家政府间开展政策对话、经济合作、人文交流提供了新平台。会期举行的澜湄国家互联互通工作组会议、澜湄合作跨境经济合作工作组会议、第13届中国—南亚商务论坛、第2届中国—东南亚商务论坛、第7届云台会和2018中国·南亚东南亚艺术周等会议，进一步构建了国际交流合作平台，有力推动了参会各国、各地区沟通、交流与合作。（民族时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both"/>
        <w:textAlignment w:val="auto"/>
        <w:outlineLvl w:val="9"/>
        <w:rPr>
          <w:rFonts w:hint="eastAsia" w:ascii="仿宋" w:hAnsi="仿宋" w:eastAsia="仿宋"/>
          <w:sz w:val="30"/>
          <w:szCs w:val="30"/>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right="0" w:rightChars="0" w:firstLine="2200" w:firstLineChars="500"/>
        <w:jc w:val="both"/>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lang w:eastAsia="zh-CN"/>
        </w:rPr>
        <w:t>市贸促</w:t>
      </w:r>
      <w:r>
        <w:rPr>
          <w:rFonts w:hint="eastAsia" w:ascii="方正大标宋简体" w:hAnsi="方正大标宋简体" w:eastAsia="方正大标宋简体" w:cs="方正大标宋简体"/>
          <w:b w:val="0"/>
          <w:bCs/>
          <w:sz w:val="44"/>
          <w:szCs w:val="44"/>
        </w:rPr>
        <w:t>会组织企业参加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right="0" w:rightChars="0" w:firstLine="440" w:firstLineChars="100"/>
        <w:jc w:val="center"/>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“2018海峡两岸食品展览会”</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right="0" w:rightChars="0" w:firstLine="440" w:firstLineChars="100"/>
        <w:jc w:val="center"/>
        <w:textAlignment w:val="auto"/>
        <w:outlineLvl w:val="9"/>
        <w:rPr>
          <w:rFonts w:hint="eastAsia" w:ascii="方正大标宋简体" w:hAnsi="方正大标宋简体" w:eastAsia="方正大标宋简体" w:cs="方正大标宋简体"/>
          <w:b w:val="0"/>
          <w:bCs/>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6月26日---7月2日,由中国台湾对外贸易发展协会主办的“2018海峡两岸食品展览会”在台北世界贸易中心举办。本届展会以“台北食品展”、“台北食品加工设备暨制药机械展”、“台北包装工业展”、“台湾饭店暨餐饮设备用品展”、“台湾清真食用品展”及“台湾洗衣设备暨原料展”六展合一方式展出。展出面积35000平方米，共有来自37个国家和地区的1628家厂商参展，展位数4059个，汇集了食品、食机、包装、餐饮、洗衣设备和清真食用品等六项产业。该展会是台湾规模最大、参展厂商最多的专业食品产业展，也是全球华人食品产业的年度盛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应台湾贸易中心邀请，我会与金普新区商务局共同组织相关企业赴台观展，并开展经贸交流活动。展会期间，代表团参加了“2018（第二十八届）海峡两岸食品展览会”开幕仪式；会见了台湾贸易中心相关负责人，推介了2019（第三十三届）大连进出口商品交易会及我市2019年展览计划和相关经贸活动，并与台湾企业商谈来连参展事宜；展会现场，大连大洋远洋食品有限公司与台湾味一食品有限公司就海产品加工事宜达成合作意向；大连一品佳商贸有限公司与台湾卡塔摩纳贸易有限公司就干果进口事宜达成共识；大连怡瑞丰国际贸易有限公司与台湾爱慕实业有限公司就服装代加工事宜进行了深入探讨；大连东方大厦有限公司、大连新海天大酒店有限公司与台湾金弘吉机械工业有限公司和台湾六合兴业有限公司签订了酒店食品机械采购合同；大连东和茂源食品有限公司与台湾就菌类特产加工事宜达成合作意向；圣鼎丰（大连）餐饮管理有限公司与台湾福汎美食烘焙有限公司就烘焙技术引进事宜达成合作共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展会后，代表团先后考察参观了新北市日正食品工业股份有限公司、南投市日月潭红茶种植产业园、南投县信义乡蔬果生产合作社、台一生态休闲农场、新北市手信坊创意糕饼公司等，就开展双方合作进行了探，相关企业间签订了11个产品的采供合同，达成意向成交额2.2亿元。（展宣）</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仿宋" w:hAnsi="仿宋" w:eastAsia="仿宋"/>
          <w:sz w:val="30"/>
          <w:szCs w:val="30"/>
        </w:rPr>
      </w:pPr>
      <w:r>
        <w:rPr>
          <w:rFonts w:hint="eastAsia" w:ascii="黑体" w:hAnsi="黑体" w:eastAsia="黑体" w:cs="黑体"/>
          <w:sz w:val="36"/>
          <w:szCs w:val="36"/>
        </w:rPr>
        <w:t>贸促工作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3078" w:leftChars="418" w:right="0" w:rightChars="0" w:hanging="2200" w:hangingChars="500"/>
        <w:jc w:val="both"/>
        <w:textAlignment w:val="auto"/>
        <w:outlineLvl w:val="9"/>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1320" w:firstLineChars="300"/>
        <w:jc w:val="both"/>
        <w:textAlignment w:val="auto"/>
        <w:outlineLvl w:val="9"/>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市贸促会以主题实</w:t>
      </w:r>
      <w:bookmarkStart w:id="0" w:name="_GoBack"/>
      <w:bookmarkEnd w:id="0"/>
      <w:r>
        <w:rPr>
          <w:rFonts w:hint="eastAsia" w:ascii="方正大标宋简体" w:hAnsi="方正大标宋简体" w:eastAsia="方正大标宋简体" w:cs="方正大标宋简体"/>
          <w:sz w:val="44"/>
          <w:szCs w:val="44"/>
          <w:lang w:eastAsia="zh-CN"/>
        </w:rPr>
        <w:t>践教育活动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2200" w:firstLineChars="500"/>
        <w:jc w:val="both"/>
        <w:textAlignment w:val="auto"/>
        <w:outlineLvl w:val="9"/>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庆</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lang w:eastAsia="zh-CN"/>
        </w:rPr>
        <w:t>祝</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lang w:eastAsia="zh-CN"/>
        </w:rPr>
        <w:t>建</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lang w:eastAsia="zh-CN"/>
        </w:rPr>
        <w:t>党</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lang w:eastAsia="zh-CN"/>
        </w:rPr>
        <w:t>97周</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lang w:eastAsia="zh-CN"/>
        </w:rPr>
        <w:t>年</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3079" w:leftChars="209" w:right="0" w:rightChars="0" w:hanging="2640" w:hangingChars="600"/>
        <w:jc w:val="both"/>
        <w:textAlignment w:val="auto"/>
        <w:outlineLvl w:val="9"/>
        <w:rPr>
          <w:rFonts w:hint="eastAsia" w:ascii="方正大标宋简体" w:hAnsi="方正大标宋简体" w:eastAsia="方正大标宋简体" w:cs="方正大标宋简体"/>
          <w:sz w:val="44"/>
          <w:szCs w:val="44"/>
          <w:lang w:eastAsia="zh-CN"/>
        </w:rPr>
      </w:pPr>
    </w:p>
    <w:p>
      <w:pPr>
        <w:keepNext w:val="0"/>
        <w:keepLines w:val="0"/>
        <w:pageBreakBefore w:val="0"/>
        <w:widowControl/>
        <w:kinsoku/>
        <w:wordWrap/>
        <w:overflowPunct/>
        <w:topLinePunct w:val="0"/>
        <w:autoSpaceDE/>
        <w:autoSpaceDN/>
        <w:bidi w:val="0"/>
        <w:spacing w:beforeAutospacing="0" w:afterAutospacing="0" w:line="500" w:lineRule="exact"/>
        <w:ind w:left="0" w:leftChars="0" w:right="0" w:rightChars="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为落实市直机关2018年党建工作暨干部作风转变推进会精神，扎实推进“重实干、强执行、抓落实”专项行动，市贸促会深入企业调查研究，在生产一线学习领会习近平新时代中国特色社会思想，以扎实的作风迎接和庆祝建党97周年。6月27日、28日，市贸促会分两批组织党员干部赴旅顺开发区开展主题实践教育活动。党组书记、会长崔铁，副会长董振明，副巡视员周铭杰带队并全程参加活动。</w:t>
      </w:r>
    </w:p>
    <w:p>
      <w:pPr>
        <w:keepNext w:val="0"/>
        <w:keepLines w:val="0"/>
        <w:pageBreakBefore w:val="0"/>
        <w:widowControl/>
        <w:kinsoku/>
        <w:wordWrap/>
        <w:overflowPunct/>
        <w:topLinePunct w:val="0"/>
        <w:autoSpaceDE/>
        <w:autoSpaceDN/>
        <w:bidi w:val="0"/>
        <w:spacing w:beforeAutospacing="0" w:afterAutospacing="0" w:line="500" w:lineRule="exact"/>
        <w:ind w:left="0" w:leftChars="0" w:right="0" w:rightChars="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参与主题实践教育活动党员干部先后参观了中车大连电力牵引研发中心有限公司、大连中远海运川崎船舶工程有限公司、中车大连机车车辆有限公司城铁分公司，听取了企业负责人对企业总体情况及产业发展的前景介绍。通过调研学习，广大党员干部深入了解了企业发展情况及需求，自查作风上存在的短板不足，振奋精神、坚定信念，自觉把调研学习成果转化为提升贸促工作水平的创新思维，转化为全心全意为企业服务的行动自觉，转化为重实干、强执行、抓落实的内在动力。（展宣）</w:t>
      </w:r>
    </w:p>
    <w:p>
      <w:pPr>
        <w:keepNext w:val="0"/>
        <w:keepLines w:val="0"/>
        <w:pageBreakBefore w:val="0"/>
        <w:widowControl/>
        <w:kinsoku/>
        <w:wordWrap/>
        <w:overflowPunct/>
        <w:topLinePunct w:val="0"/>
        <w:autoSpaceDE/>
        <w:autoSpaceDN/>
        <w:bidi w:val="0"/>
        <w:spacing w:beforeAutospacing="0" w:afterAutospacing="0" w:line="500" w:lineRule="exact"/>
        <w:ind w:left="0" w:leftChars="0" w:right="0" w:rightChars="0"/>
        <w:jc w:val="left"/>
        <w:textAlignment w:val="auto"/>
        <w:outlineLvl w:val="9"/>
        <w:rPr>
          <w:rFonts w:hint="eastAsia" w:ascii="仿宋" w:hAnsi="仿宋" w:eastAsia="仿宋"/>
          <w:sz w:val="30"/>
          <w:szCs w:val="30"/>
          <w:lang w:val="en-US" w:eastAsia="zh-CN"/>
        </w:rPr>
      </w:pPr>
    </w:p>
    <w:p>
      <w:pPr>
        <w:keepNext w:val="0"/>
        <w:keepLines w:val="0"/>
        <w:pageBreakBefore w:val="0"/>
        <w:widowControl/>
        <w:kinsoku/>
        <w:wordWrap/>
        <w:overflowPunct/>
        <w:topLinePunct w:val="0"/>
        <w:autoSpaceDE/>
        <w:autoSpaceDN/>
        <w:bidi w:val="0"/>
        <w:spacing w:beforeAutospacing="0" w:afterAutospacing="0" w:line="500" w:lineRule="exact"/>
        <w:ind w:right="0" w:rightChars="0" w:firstLine="880" w:firstLineChars="200"/>
        <w:jc w:val="left"/>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崔铁会长会见岩手、福冈日本客人</w:t>
      </w:r>
    </w:p>
    <w:p>
      <w:pPr>
        <w:keepNext w:val="0"/>
        <w:keepLines w:val="0"/>
        <w:pageBreakBefore w:val="0"/>
        <w:widowControl/>
        <w:numPr>
          <w:ilvl w:val="0"/>
          <w:numId w:val="0"/>
        </w:numPr>
        <w:kinsoku/>
        <w:wordWrap/>
        <w:overflowPunct/>
        <w:topLinePunct w:val="0"/>
        <w:autoSpaceDE/>
        <w:autoSpaceDN/>
        <w:bidi w:val="0"/>
        <w:spacing w:beforeAutospacing="0" w:afterAutospacing="0" w:line="500" w:lineRule="exact"/>
        <w:ind w:right="0" w:rightChars="0"/>
        <w:jc w:val="left"/>
        <w:textAlignment w:val="auto"/>
        <w:outlineLvl w:val="9"/>
        <w:rPr>
          <w:rFonts w:hint="eastAsia" w:ascii="仿宋" w:hAnsi="仿宋" w:eastAsia="仿宋"/>
          <w:sz w:val="30"/>
          <w:szCs w:val="30"/>
          <w:lang w:val="en-US" w:eastAsia="zh-CN"/>
        </w:rPr>
      </w:pPr>
    </w:p>
    <w:p>
      <w:pPr>
        <w:keepNext w:val="0"/>
        <w:keepLines w:val="0"/>
        <w:pageBreakBefore w:val="0"/>
        <w:widowControl/>
        <w:numPr>
          <w:ilvl w:val="0"/>
          <w:numId w:val="0"/>
        </w:numPr>
        <w:kinsoku/>
        <w:wordWrap/>
        <w:overflowPunct/>
        <w:topLinePunct w:val="0"/>
        <w:autoSpaceDE/>
        <w:autoSpaceDN/>
        <w:bidi w:val="0"/>
        <w:spacing w:beforeAutospacing="0" w:afterAutospacing="0" w:line="500" w:lineRule="exact"/>
        <w:ind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1、6月27日下午，崔铁会长会见了日本岩手县菊池技研株式会社社长菊池喜清、岩手县大连经济事务所代表一行。菊池社长此次来连的主要目的是就去年大连日本商品展展出的牡蛎壳环保涂料，去除农药残留的果蔬贝壳粉投资及进口项目与我会会员企业探讨合作。菊池技研株式会社计划将继续参加我会举办的“2018大连日本商品展览会”，并就参展事宜与我会进行交流。</w:t>
      </w:r>
    </w:p>
    <w:p>
      <w:pPr>
        <w:keepNext w:val="0"/>
        <w:keepLines w:val="0"/>
        <w:pageBreakBefore w:val="0"/>
        <w:widowControl/>
        <w:numPr>
          <w:ilvl w:val="0"/>
          <w:numId w:val="0"/>
        </w:numPr>
        <w:kinsoku/>
        <w:wordWrap/>
        <w:overflowPunct/>
        <w:topLinePunct w:val="0"/>
        <w:autoSpaceDE/>
        <w:autoSpaceDN/>
        <w:bidi w:val="0"/>
        <w:spacing w:beforeAutospacing="0" w:afterAutospacing="0" w:line="500" w:lineRule="exact"/>
        <w:ind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会见中，崔会长对菊池社长来访表示欢迎。他说，菊池社长自去年展会以来多次来连，与我会会员企业深入洽谈，积极推动项目进展，表现合作的诚意。在进一步扩大对外开放中，市贸促会将一如既往地积极促进大连与日本的投资与合作，对菊池技研株式会社在今后投资合作项目的推进及落实中，我会将给予大力协助。崔铁会长感谢菊池社长继续参加“大连日本商品展”，期待更优质的产品及先进技术亮相展会。崔会长还对菊池社长提出的外商投资、税收政策、合资合作方式等相关问题给予详细解答。</w:t>
      </w:r>
    </w:p>
    <w:p>
      <w:pPr>
        <w:keepNext w:val="0"/>
        <w:keepLines w:val="0"/>
        <w:pageBreakBefore w:val="0"/>
        <w:widowControl/>
        <w:numPr>
          <w:ilvl w:val="0"/>
          <w:numId w:val="0"/>
        </w:numPr>
        <w:kinsoku/>
        <w:wordWrap/>
        <w:overflowPunct/>
        <w:topLinePunct w:val="0"/>
        <w:autoSpaceDE/>
        <w:autoSpaceDN/>
        <w:bidi w:val="0"/>
        <w:spacing w:beforeAutospacing="0" w:afterAutospacing="0" w:line="500" w:lineRule="exact"/>
        <w:ind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菊池社长在会见中说，接触的中方企业都是十分有实力的企业，也很有诚意合作。此次来连洽谈十分愉快，感受到项目又向前推进一步。感谢大连日本商品展为中日两国企业搭建商务合作、投资促进的商务平台。</w:t>
      </w:r>
    </w:p>
    <w:p>
      <w:pPr>
        <w:keepNext w:val="0"/>
        <w:keepLines w:val="0"/>
        <w:pageBreakBefore w:val="0"/>
        <w:widowControl/>
        <w:numPr>
          <w:ilvl w:val="0"/>
          <w:numId w:val="0"/>
        </w:numPr>
        <w:kinsoku/>
        <w:wordWrap/>
        <w:overflowPunct/>
        <w:topLinePunct w:val="0"/>
        <w:autoSpaceDE/>
        <w:autoSpaceDN/>
        <w:bidi w:val="0"/>
        <w:spacing w:beforeAutospacing="0" w:afterAutospacing="0" w:line="500" w:lineRule="exact"/>
        <w:ind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2、6月26日上午，日本福冈•大连未来委员会事务局局长、正兴电机制作所股份公司行政顾问古川公俊先生等一行4人到访市贸促会。此次来访是商谈“2018大连日本商品展”参展相关事宜。崔铁会长会见了客人一行。</w:t>
      </w:r>
    </w:p>
    <w:p>
      <w:pPr>
        <w:keepNext w:val="0"/>
        <w:keepLines w:val="0"/>
        <w:pageBreakBefore w:val="0"/>
        <w:widowControl/>
        <w:numPr>
          <w:ilvl w:val="0"/>
          <w:numId w:val="0"/>
        </w:numPr>
        <w:kinsoku/>
        <w:wordWrap/>
        <w:overflowPunct/>
        <w:topLinePunct w:val="0"/>
        <w:autoSpaceDE/>
        <w:autoSpaceDN/>
        <w:bidi w:val="0"/>
        <w:spacing w:beforeAutospacing="0" w:afterAutospacing="0" w:line="500" w:lineRule="exact"/>
        <w:ind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会见中，崔铁会长说，福冈•大连未来委员会长期致力于大连与福冈在经贸、文化、环保、教育、人员往来等各领域的友好交流，积极推动了两地务实合作和共同发展。崔铁会长感谢古川先生专程就“大连日本商品展”参展事宜与我方进行前期交流。市贸促会将根据参展企业意向，做好商务对接等各项服务。崔铁会长表示，大连企业正面临转型升级的重要课题，日本先进技术以及优质项目对中国企业具有很大吸引力，期待福冈参展企业通过大连日本商品展的平台，结识更多中国企业并达成商务合作。</w:t>
      </w:r>
    </w:p>
    <w:p>
      <w:pPr>
        <w:keepNext w:val="0"/>
        <w:keepLines w:val="0"/>
        <w:pageBreakBefore w:val="0"/>
        <w:widowControl/>
        <w:numPr>
          <w:ilvl w:val="0"/>
          <w:numId w:val="0"/>
        </w:numPr>
        <w:kinsoku/>
        <w:wordWrap/>
        <w:overflowPunct/>
        <w:topLinePunct w:val="0"/>
        <w:autoSpaceDE/>
        <w:autoSpaceDN/>
        <w:bidi w:val="0"/>
        <w:spacing w:beforeAutospacing="0" w:afterAutospacing="0" w:line="500" w:lineRule="exact"/>
        <w:ind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古川先生说，今年恰逢福冈•大连未来委员会成立25周年。作为纪念25周年的系列活动，目前我们要做的一是组织福冈企业参加“大连日本商品展”；二是利用展会平台，派出友好交流团来连举办系列友好交流纪念活动。目前为止，已组织了日本正兴电机制作所股份公司、本多机工股份公司、清本环境技术有限公司、大连正兴电气控制有限公司、日本股份公司堀场制作所、大连冰山空调有限公司、昭和铁工股份公司等多家工业企业届时参加第十届大连日本商品展。（展宣）</w:t>
      </w:r>
    </w:p>
    <w:p>
      <w:pPr>
        <w:keepNext w:val="0"/>
        <w:keepLines w:val="0"/>
        <w:pageBreakBefore w:val="0"/>
        <w:widowControl/>
        <w:numPr>
          <w:ilvl w:val="0"/>
          <w:numId w:val="0"/>
        </w:numPr>
        <w:kinsoku/>
        <w:wordWrap/>
        <w:overflowPunct/>
        <w:topLinePunct w:val="0"/>
        <w:autoSpaceDE/>
        <w:autoSpaceDN/>
        <w:bidi w:val="0"/>
        <w:spacing w:beforeAutospacing="0" w:afterAutospacing="0" w:line="500" w:lineRule="exact"/>
        <w:ind w:right="0" w:rightChars="0" w:firstLine="600" w:firstLineChars="200"/>
        <w:jc w:val="left"/>
        <w:textAlignment w:val="auto"/>
        <w:outlineLvl w:val="9"/>
        <w:rPr>
          <w:rFonts w:hint="eastAsia" w:ascii="仿宋" w:hAnsi="仿宋" w:eastAsia="仿宋"/>
          <w:sz w:val="30"/>
          <w:szCs w:val="30"/>
          <w:lang w:val="en-US" w:eastAsia="zh-CN"/>
        </w:rPr>
      </w:pPr>
    </w:p>
    <w:p>
      <w:pPr>
        <w:keepNext w:val="0"/>
        <w:keepLines w:val="0"/>
        <w:pageBreakBefore w:val="0"/>
        <w:widowControl/>
        <w:kinsoku/>
        <w:wordWrap/>
        <w:overflowPunct/>
        <w:topLinePunct w:val="0"/>
        <w:autoSpaceDE/>
        <w:autoSpaceDN/>
        <w:bidi w:val="0"/>
        <w:spacing w:beforeAutospacing="0" w:afterAutospacing="0" w:line="500" w:lineRule="exact"/>
        <w:ind w:right="0" w:rightChars="0"/>
        <w:jc w:val="left"/>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上半年大连市组织企业境外出展再创佳绩</w:t>
      </w:r>
    </w:p>
    <w:p>
      <w:pPr>
        <w:keepNext w:val="0"/>
        <w:keepLines w:val="0"/>
        <w:pageBreakBefore w:val="0"/>
        <w:widowControl/>
        <w:kinsoku/>
        <w:wordWrap/>
        <w:overflowPunct/>
        <w:topLinePunct w:val="0"/>
        <w:autoSpaceDE/>
        <w:autoSpaceDN/>
        <w:bidi w:val="0"/>
        <w:spacing w:beforeAutospacing="0" w:afterAutospacing="0" w:line="500" w:lineRule="exact"/>
        <w:ind w:right="0" w:rightChars="0"/>
        <w:jc w:val="left"/>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widowControl/>
        <w:numPr>
          <w:ilvl w:val="0"/>
          <w:numId w:val="0"/>
        </w:numPr>
        <w:kinsoku/>
        <w:wordWrap/>
        <w:overflowPunct/>
        <w:topLinePunct w:val="0"/>
        <w:autoSpaceDE/>
        <w:autoSpaceDN/>
        <w:bidi w:val="0"/>
        <w:spacing w:beforeAutospacing="0" w:afterAutospacing="0" w:line="500" w:lineRule="exact"/>
        <w:ind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上半年，市贸促会按照“创建一流贸促机构,服务开放型经济发展”总体目标，秉持“提前谋划、主动作为、优质服务”工作原则，在“重实干、强执行、抓落实”上狠下功夫，直面国际国内复杂经济形势挑战，不断提升服务政府、服务企业的能力和水平，积极组织企业出展，再创佳绩。</w:t>
      </w:r>
    </w:p>
    <w:p>
      <w:pPr>
        <w:keepNext w:val="0"/>
        <w:keepLines w:val="0"/>
        <w:pageBreakBefore w:val="0"/>
        <w:widowControl/>
        <w:numPr>
          <w:ilvl w:val="0"/>
          <w:numId w:val="0"/>
        </w:numPr>
        <w:kinsoku/>
        <w:wordWrap/>
        <w:overflowPunct/>
        <w:topLinePunct w:val="0"/>
        <w:autoSpaceDE/>
        <w:autoSpaceDN/>
        <w:bidi w:val="0"/>
        <w:spacing w:beforeAutospacing="0" w:afterAutospacing="0" w:line="500" w:lineRule="exact"/>
        <w:ind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截至6月末，市贸促会共组织企业参加日本中国纺织成衣展（AFF）、名古屋机械要素展、欧洲水产展、新加坡食品展、杜塞尔多夫管材展、汉诺威工业展、泰国食品展、东京机械要素展、泰国模具展、欧洲精细化工展等19个国（境）外展览会，展位数219个，参展人数达到700余人次。出展足迹遍及亚洲、欧洲、美洲及“一带一路”沿线等7个国家（地区），出展项目涉及建材、家具、家用纺织品、消费品、食品等多种门类。其中大连金达调味品有限公司、大连华富食品有限公司、大连盖氏食品有限公司、大连獐子岛集团、辽宁远洋渔业集团、大连万林进出口有限公司特色产品在展会上深受泰国、新加坡、德国、智利、日本、俄罗斯客商喜爱，展会上便签订了供销合同；万代国际、大连金河铸造有限公司、大连辽冶矿产有限公司、大连大橡机械制造有限公司项目得到日本、俄罗斯、德国等专业客商认可，现场达成合作共识。上半年，市贸促会组织企业出展出口订单额累计超19.36亿美元。通过大规模组织企业赴境外参展，直接促进了我市对外贸易，并进一步拓展了国际市场。</w:t>
      </w:r>
    </w:p>
    <w:p>
      <w:pPr>
        <w:keepNext w:val="0"/>
        <w:keepLines w:val="0"/>
        <w:pageBreakBefore w:val="0"/>
        <w:widowControl/>
        <w:numPr>
          <w:ilvl w:val="0"/>
          <w:numId w:val="0"/>
        </w:numPr>
        <w:kinsoku/>
        <w:wordWrap/>
        <w:overflowPunct/>
        <w:topLinePunct w:val="0"/>
        <w:autoSpaceDE/>
        <w:autoSpaceDN/>
        <w:bidi w:val="0"/>
        <w:spacing w:beforeAutospacing="0" w:afterAutospacing="0" w:line="500" w:lineRule="exact"/>
        <w:ind w:right="0" w:rightChars="0" w:firstLine="600" w:firstLineChars="200"/>
        <w:jc w:val="left"/>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在出展过程中，市贸促会积极作为，精心策划，协调展位，宣传推介，帮助企业解决护照、签证及参展手续等实际困难，得到了出展企业的认可和信任，政务服务得到了进一步延伸和提升。（展宣）</w:t>
      </w:r>
    </w:p>
    <w:p>
      <w:pPr>
        <w:keepNext w:val="0"/>
        <w:keepLines w:val="0"/>
        <w:pageBreakBefore w:val="0"/>
        <w:widowControl/>
        <w:numPr>
          <w:ilvl w:val="0"/>
          <w:numId w:val="0"/>
        </w:numPr>
        <w:kinsoku/>
        <w:wordWrap/>
        <w:overflowPunct/>
        <w:topLinePunct w:val="0"/>
        <w:autoSpaceDE/>
        <w:autoSpaceDN/>
        <w:bidi w:val="0"/>
        <w:spacing w:beforeAutospacing="0" w:afterAutospacing="0" w:line="500" w:lineRule="exact"/>
        <w:ind w:right="0" w:rightChars="0" w:firstLine="600" w:firstLineChars="200"/>
        <w:jc w:val="left"/>
        <w:textAlignment w:val="auto"/>
        <w:outlineLvl w:val="9"/>
        <w:rPr>
          <w:rFonts w:hint="eastAsia" w:ascii="仿宋" w:hAnsi="仿宋" w:eastAsia="仿宋"/>
          <w:sz w:val="30"/>
          <w:szCs w:val="30"/>
          <w:lang w:val="en-US" w:eastAsia="zh-CN"/>
        </w:rPr>
      </w:pPr>
    </w:p>
    <w:p>
      <w:pPr>
        <w:keepNext w:val="0"/>
        <w:keepLines w:val="0"/>
        <w:pageBreakBefore w:val="0"/>
        <w:widowControl/>
        <w:kinsoku/>
        <w:wordWrap/>
        <w:overflowPunct/>
        <w:topLinePunct w:val="0"/>
        <w:autoSpaceDE/>
        <w:autoSpaceDN/>
        <w:bidi w:val="0"/>
        <w:spacing w:beforeAutospacing="0" w:afterAutospacing="0" w:line="500" w:lineRule="exact"/>
        <w:ind w:left="0" w:leftChars="0" w:right="0" w:rightChars="0"/>
        <w:jc w:val="left"/>
        <w:textAlignment w:val="auto"/>
        <w:outlineLvl w:val="9"/>
        <w:rPr>
          <w:rFonts w:hint="eastAsia" w:ascii="黑体" w:hAnsi="黑体" w:eastAsia="黑体" w:cs="黑体"/>
          <w:b w:val="0"/>
          <w:bCs/>
          <w:color w:val="3E3E3E"/>
          <w:kern w:val="0"/>
          <w:sz w:val="36"/>
          <w:szCs w:val="36"/>
        </w:rPr>
      </w:pPr>
      <w:r>
        <w:rPr>
          <w:rFonts w:hint="eastAsia" w:ascii="黑体" w:hAnsi="黑体" w:eastAsia="黑体" w:cs="黑体"/>
          <w:b w:val="0"/>
          <w:bCs/>
          <w:color w:val="3E3E3E"/>
          <w:kern w:val="0"/>
          <w:sz w:val="36"/>
          <w:szCs w:val="36"/>
        </w:rPr>
        <w:t>工作交流</w:t>
      </w:r>
    </w:p>
    <w:p>
      <w:pPr>
        <w:keepNext w:val="0"/>
        <w:keepLines w:val="0"/>
        <w:pageBreakBefore w:val="0"/>
        <w:widowControl/>
        <w:kinsoku/>
        <w:wordWrap/>
        <w:overflowPunct/>
        <w:topLinePunct w:val="0"/>
        <w:autoSpaceDE/>
        <w:autoSpaceDN/>
        <w:bidi w:val="0"/>
        <w:spacing w:beforeAutospacing="0" w:afterAutospacing="0" w:line="500" w:lineRule="exact"/>
        <w:ind w:left="0" w:leftChars="0" w:right="0" w:rightChars="0"/>
        <w:jc w:val="left"/>
        <w:textAlignment w:val="auto"/>
        <w:outlineLvl w:val="9"/>
        <w:rPr>
          <w:rFonts w:hint="eastAsia" w:ascii="黑体" w:hAnsi="黑体" w:eastAsia="黑体" w:cs="黑体"/>
          <w:b w:val="0"/>
          <w:bCs/>
          <w:color w:val="3E3E3E"/>
          <w:kern w:val="0"/>
          <w:sz w:val="36"/>
          <w:szCs w:val="36"/>
        </w:rPr>
      </w:pPr>
    </w:p>
    <w:p>
      <w:pPr>
        <w:keepNext w:val="0"/>
        <w:keepLines w:val="0"/>
        <w:pageBreakBefore w:val="0"/>
        <w:kinsoku/>
        <w:wordWrap/>
        <w:overflowPunct/>
        <w:topLinePunct w:val="0"/>
        <w:autoSpaceDE/>
        <w:autoSpaceDN/>
        <w:bidi w:val="0"/>
        <w:spacing w:beforeAutospacing="0" w:afterAutospacing="0" w:line="500" w:lineRule="exact"/>
        <w:ind w:right="0" w:rightChars="0" w:firstLine="440" w:firstLineChars="100"/>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京津冀贸促机构等联手举办“‘走出去’</w:t>
      </w:r>
    </w:p>
    <w:p>
      <w:pPr>
        <w:keepNext w:val="0"/>
        <w:keepLines w:val="0"/>
        <w:pageBreakBefore w:val="0"/>
        <w:kinsoku/>
        <w:wordWrap/>
        <w:overflowPunct/>
        <w:topLinePunct w:val="0"/>
        <w:autoSpaceDE/>
        <w:autoSpaceDN/>
        <w:bidi w:val="0"/>
        <w:spacing w:beforeAutospacing="0" w:afterAutospacing="0" w:line="500" w:lineRule="exact"/>
        <w:ind w:right="0" w:rightChars="0" w:firstLine="880" w:firstLineChars="200"/>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与涉外知识产权风险防范”培训会</w:t>
      </w:r>
    </w:p>
    <w:p>
      <w:pPr>
        <w:keepNext w:val="0"/>
        <w:keepLines w:val="0"/>
        <w:pageBreakBefore w:val="0"/>
        <w:kinsoku/>
        <w:wordWrap/>
        <w:overflowPunct/>
        <w:topLinePunct w:val="0"/>
        <w:autoSpaceDE/>
        <w:autoSpaceDN/>
        <w:bidi w:val="0"/>
        <w:spacing w:beforeAutospacing="0" w:afterAutospacing="0" w:line="500" w:lineRule="exact"/>
        <w:ind w:right="0" w:rightChars="0" w:firstLine="1760" w:firstLineChars="400"/>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widowControl/>
        <w:kinsoku/>
        <w:wordWrap/>
        <w:overflowPunct/>
        <w:topLinePunct w:val="0"/>
        <w:autoSpaceDE/>
        <w:autoSpaceDN/>
        <w:bidi w:val="0"/>
        <w:spacing w:beforeAutospacing="0" w:afterAutospacing="0" w:line="500" w:lineRule="exact"/>
        <w:ind w:left="0" w:leftChars="0" w:right="0" w:rightChars="0" w:firstLine="600" w:firstLineChars="200"/>
        <w:jc w:val="left"/>
        <w:textAlignment w:val="auto"/>
        <w:outlineLvl w:val="9"/>
        <w:rPr>
          <w:rFonts w:hint="eastAsia" w:ascii="仿宋" w:hAnsi="仿宋" w:eastAsia="仿宋"/>
          <w:sz w:val="30"/>
          <w:szCs w:val="30"/>
        </w:rPr>
      </w:pPr>
      <w:r>
        <w:rPr>
          <w:rFonts w:hint="eastAsia" w:ascii="仿宋" w:hAnsi="仿宋" w:eastAsia="仿宋"/>
          <w:sz w:val="30"/>
          <w:szCs w:val="30"/>
        </w:rPr>
        <w:t>为营造良好海外知识产权保护环境，帮助企业进一步提高涉外知识产权风险防范意识和能力，更有效应对国际知识产权保护新形势,贸易保护主义新挑战，6月5日下午，北京市贸促会与天津市贸促会、天津国际商会，河北省贸促会、河北国际商会，北京市进出口企业协会以及北京国际经济技术合作协会共同主办“‘走出去’与涉外知识产权风险防范”培训会。中国社会科学院法学所研究员,中国科学院大学教授、博士生导师李顺德到会做专题报告。北京市商务委法制与公平贸易处处长卢跃应邀主持培训会。京津冀贸促会、国际商会代表，北京市进出口企业协会,北京国际经济技术合作协会、北京老字号企业协会等商协会会员单位及相关机构代表近百人参加培训会。</w:t>
      </w:r>
    </w:p>
    <w:p>
      <w:pPr>
        <w:keepNext w:val="0"/>
        <w:keepLines w:val="0"/>
        <w:pageBreakBefore w:val="0"/>
        <w:widowControl/>
        <w:kinsoku/>
        <w:wordWrap/>
        <w:overflowPunct/>
        <w:topLinePunct w:val="0"/>
        <w:autoSpaceDE/>
        <w:autoSpaceDN/>
        <w:bidi w:val="0"/>
        <w:spacing w:beforeAutospacing="0" w:afterAutospacing="0" w:line="500" w:lineRule="exact"/>
        <w:ind w:left="0" w:leftChars="0" w:right="0" w:rightChars="0" w:firstLine="600" w:firstLineChars="200"/>
        <w:jc w:val="left"/>
        <w:textAlignment w:val="auto"/>
        <w:outlineLvl w:val="9"/>
        <w:rPr>
          <w:rFonts w:hint="eastAsia" w:ascii="仿宋" w:hAnsi="仿宋" w:eastAsia="仿宋"/>
          <w:sz w:val="30"/>
          <w:szCs w:val="30"/>
        </w:rPr>
      </w:pPr>
      <w:r>
        <w:rPr>
          <w:rFonts w:hint="eastAsia" w:ascii="仿宋" w:hAnsi="仿宋" w:eastAsia="仿宋"/>
          <w:sz w:val="30"/>
          <w:szCs w:val="30"/>
        </w:rPr>
        <w:t>培训会上，李顺德教授全面、深入、系统地为大家介绍了“企业走出去的知识产权风险”，并对如何应对风险给出具体建议。李顺德教授提出，中国企业要从提高国家竞争力的战略高度去强化知识产权意识；要尊重、熟悉知识产权国际规则；要充分了解海外知识产权环境，设置知识产权预警机制，完善应对风险措施；要学会运用知识产权去开拓海外市场；中国企业应对走出去的知识产权风险根本在于自主创新；要弘扬诚实信用的商业之本，大力培育“诚实、自律、守信、互信”的交易环境。</w:t>
      </w:r>
    </w:p>
    <w:p>
      <w:pPr>
        <w:keepNext w:val="0"/>
        <w:keepLines w:val="0"/>
        <w:pageBreakBefore w:val="0"/>
        <w:widowControl/>
        <w:kinsoku/>
        <w:wordWrap/>
        <w:overflowPunct/>
        <w:topLinePunct w:val="0"/>
        <w:autoSpaceDE/>
        <w:autoSpaceDN/>
        <w:bidi w:val="0"/>
        <w:spacing w:beforeAutospacing="0" w:afterAutospacing="0" w:line="500" w:lineRule="exact"/>
        <w:ind w:left="0" w:leftChars="0" w:right="0" w:rightChars="0" w:firstLine="600" w:firstLineChars="200"/>
        <w:jc w:val="left"/>
        <w:textAlignment w:val="auto"/>
        <w:outlineLvl w:val="9"/>
        <w:rPr>
          <w:rFonts w:hint="eastAsia" w:ascii="仿宋" w:hAnsi="仿宋" w:eastAsia="仿宋"/>
          <w:sz w:val="30"/>
          <w:szCs w:val="30"/>
        </w:rPr>
      </w:pPr>
      <w:r>
        <w:rPr>
          <w:rFonts w:hint="eastAsia" w:ascii="仿宋" w:hAnsi="仿宋" w:eastAsia="仿宋"/>
          <w:sz w:val="30"/>
          <w:szCs w:val="30"/>
        </w:rPr>
        <w:t>本次培训会得到北京市商务委的大力支持，相关商协会的密切配合，以及品牌企业的高度重视和知识产权中介服务机构、律师事务所积极参与。北京老字号协会组织了东来顺集团、红星股份、荣宝斋、稻香村、红螺食品、月盛斋、六必居、京华茶业、仿膳饭庄、瑞蚨祥、致美楼、聚元号、成文厚等北京老字号企业相关负责人参加了本次培训。企业家们表示，通过学习，对中国企业走出去的知识产权风险和如何应对有了进一步了解，对今后更好防控涉外知识产权风险，做强企业，增强国际竟争力很有帮助。（北京市贸促会）</w:t>
      </w:r>
    </w:p>
    <w:p>
      <w:pPr>
        <w:keepNext w:val="0"/>
        <w:keepLines w:val="0"/>
        <w:pageBreakBefore w:val="0"/>
        <w:widowControl/>
        <w:kinsoku/>
        <w:wordWrap/>
        <w:overflowPunct/>
        <w:topLinePunct w:val="0"/>
        <w:autoSpaceDE/>
        <w:autoSpaceDN/>
        <w:bidi w:val="0"/>
        <w:spacing w:beforeAutospacing="0" w:afterAutospacing="0" w:line="500" w:lineRule="exact"/>
        <w:ind w:left="0" w:leftChars="0" w:right="0" w:rightChars="0" w:firstLine="600" w:firstLineChars="200"/>
        <w:jc w:val="left"/>
        <w:textAlignment w:val="auto"/>
        <w:outlineLvl w:val="9"/>
        <w:rPr>
          <w:rFonts w:hint="eastAsia" w:ascii="仿宋" w:hAnsi="仿宋" w:eastAsia="仿宋"/>
          <w:sz w:val="30"/>
          <w:szCs w:val="30"/>
        </w:rPr>
      </w:pPr>
    </w:p>
    <w:p>
      <w:pPr>
        <w:keepNext w:val="0"/>
        <w:keepLines w:val="0"/>
        <w:pageBreakBefore w:val="0"/>
        <w:kinsoku/>
        <w:wordWrap/>
        <w:overflowPunct/>
        <w:topLinePunct w:val="0"/>
        <w:autoSpaceDE/>
        <w:autoSpaceDN/>
        <w:bidi w:val="0"/>
        <w:spacing w:beforeAutospacing="0" w:afterAutospacing="0" w:line="500" w:lineRule="exact"/>
        <w:ind w:right="0" w:rightChars="0" w:firstLine="1760" w:firstLineChars="400"/>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上海市贸促会注重年轻员工</w:t>
      </w:r>
    </w:p>
    <w:p>
      <w:pPr>
        <w:keepNext w:val="0"/>
        <w:keepLines w:val="0"/>
        <w:pageBreakBefore w:val="0"/>
        <w:kinsoku/>
        <w:wordWrap/>
        <w:overflowPunct/>
        <w:topLinePunct w:val="0"/>
        <w:autoSpaceDE/>
        <w:autoSpaceDN/>
        <w:bidi w:val="0"/>
        <w:spacing w:beforeAutospacing="0" w:afterAutospacing="0" w:line="500" w:lineRule="exact"/>
        <w:ind w:right="0" w:rightChars="0" w:firstLine="2200" w:firstLineChars="500"/>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入职教育和素质能力建设</w:t>
      </w:r>
    </w:p>
    <w:p>
      <w:pPr>
        <w:keepNext w:val="0"/>
        <w:keepLines w:val="0"/>
        <w:pageBreakBefore w:val="0"/>
        <w:kinsoku/>
        <w:wordWrap/>
        <w:overflowPunct/>
        <w:topLinePunct w:val="0"/>
        <w:autoSpaceDE/>
        <w:autoSpaceDN/>
        <w:bidi w:val="0"/>
        <w:spacing w:beforeAutospacing="0" w:afterAutospacing="0" w:line="500" w:lineRule="exact"/>
        <w:ind w:right="0" w:rightChars="0" w:firstLine="880" w:firstLineChars="200"/>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为进一步服务好上海“五个中心”建设大局，不断推动贸促工作改革创新与高质量发展，促进年轻员工更快成长成才，2018年7月2日至4日，上海市贸促会举办了年轻员工入职教育和素质能力建设培训班，会党组书记、会长杨建荣出席开班式并作开班动员。</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杨建荣强调新时代贸易投资促进工作要更加紧密服务国家外交外经贸战略和上海经济社会发展大局，必须要坚决贯彻落实十九大提出的新使命新任务，积极主动谋划新思路新举措。一是要更加注重统筹国内国际两个大局，更加自觉地站在国内国际两个大局相互联系的高度研判形势、分析问题、思考对策；二是要更加注重服务企业能力提升，进一步健全服务保障，多为企业提供国际化、精细化、专业化的全方位服务；三是要更加注重贸易投资促进工作转型升级，以深化贸促机构改革为契机，加快职能调整，加快转型升级，在发挥优势与转型创新中寻求更大作为，以更加优质的服务体现自身价值。强调2018年要全力以赴抓好几方面具体工作。一是要着力推进深化改革，制定实施好上海市贸促会深化改革方案；二是要着力加强重大经贸活动筹划，全力配合做好首届“中国国际进口博览会”等相关工作；三是要着力创新贸易投资促进工作，稳步推进上海企业“走出去”综合服务中心建设；四是要着力完善工作体系建设，继续创新做强上海贸促展览事业群；五是要着力拓展商事法律服务，全力提升上海贸促法律服务品牌国际影响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杨建荣强调学员要正确处理好工学矛盾，努力把学习收获体现到增强政治意识、大局观念上来，体现到强化规矩意识、养成良好作风上来，体现到提升业务水平、推动本职工作上来，为进一步推进贸易促进投资工作开创新局面、取得新成绩，提供坚强的思想政治保证和智力支持。（上海市贸促网）</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600" w:firstLineChars="200"/>
        <w:jc w:val="both"/>
        <w:textAlignment w:val="auto"/>
        <w:outlineLvl w:val="9"/>
        <w:rPr>
          <w:rFonts w:hint="eastAsia" w:ascii="仿宋" w:hAnsi="仿宋" w:eastAsia="仿宋"/>
          <w:sz w:val="30"/>
          <w:szCs w:val="30"/>
          <w:lang w:val="en-US" w:eastAsia="zh-CN"/>
        </w:rPr>
      </w:pPr>
    </w:p>
    <w:p>
      <w:pPr>
        <w:keepNext w:val="0"/>
        <w:keepLines w:val="0"/>
        <w:pageBreakBefore w:val="0"/>
        <w:kinsoku/>
        <w:wordWrap/>
        <w:overflowPunct/>
        <w:topLinePunct w:val="0"/>
        <w:autoSpaceDE/>
        <w:autoSpaceDN/>
        <w:bidi w:val="0"/>
        <w:spacing w:beforeAutospacing="0" w:afterAutospacing="0" w:line="500" w:lineRule="exact"/>
        <w:ind w:left="0" w:leftChars="0" w:right="0" w:rightChars="0"/>
        <w:textAlignment w:val="auto"/>
        <w:outlineLvl w:val="9"/>
        <w:rPr>
          <w:rFonts w:hint="eastAsia" w:ascii="黑体" w:hAnsi="黑体" w:eastAsia="黑体" w:cs="黑体"/>
          <w:kern w:val="0"/>
          <w:sz w:val="36"/>
          <w:szCs w:val="36"/>
        </w:rPr>
      </w:pPr>
      <w:r>
        <w:rPr>
          <w:rFonts w:hint="eastAsia" w:ascii="黑体" w:hAnsi="黑体" w:eastAsia="黑体" w:cs="黑体"/>
          <w:kern w:val="0"/>
          <w:sz w:val="36"/>
          <w:szCs w:val="36"/>
        </w:rPr>
        <w:t>经贸信息</w:t>
      </w:r>
    </w:p>
    <w:p>
      <w:pPr>
        <w:keepNext w:val="0"/>
        <w:keepLines w:val="0"/>
        <w:pageBreakBefore w:val="0"/>
        <w:kinsoku/>
        <w:wordWrap/>
        <w:overflowPunct/>
        <w:topLinePunct w:val="0"/>
        <w:autoSpaceDE/>
        <w:autoSpaceDN/>
        <w:bidi w:val="0"/>
        <w:spacing w:beforeAutospacing="0" w:afterAutospacing="0" w:line="500" w:lineRule="exact"/>
        <w:ind w:left="0" w:leftChars="0" w:right="0" w:rightChars="0"/>
        <w:textAlignment w:val="auto"/>
        <w:outlineLvl w:val="9"/>
        <w:rPr>
          <w:rFonts w:hint="eastAsia" w:ascii="黑体" w:hAnsi="黑体" w:eastAsia="黑体" w:cs="黑体"/>
          <w:kern w:val="0"/>
          <w:sz w:val="36"/>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1320" w:firstLineChars="300"/>
        <w:jc w:val="both"/>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上海推出扩大开放100条举措</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both"/>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300" w:firstLineChars="1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日前，上海市召开进一步扩大开放推进大会，出台了贯彻落实国家进一步扩大开放重大举措、加快建立开放型经济新体制行动方案，明确了5个方面、20项任务、100条举措。出台的100条实施方案主要聚焦五大领域，即：以更大力度的开放合作提升上海国际金融中心能级、构筑更加开放的现代服务业和先进制造业体系、打造司法保护和行政保护协同的知识产权保护高地、建设服务全国的进口枢纽口岸、营造国际化法治化便利化的营商环境。</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300" w:firstLineChars="1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中国现代国际关系研究院世界经济研究所所长陈凤英在接受《中国贸易报》记者采访时表示，“今年是改革开放40周年，我国的改革开放迎来了高潮期，接二连三地出台了相关政策，包括新版外商投资管理负面清单等。上海自贸区本身很成功，未来可能还会筹建自贸港。在已有的较好的改革开放基础上，上海这次也抓住机会，进一步扩大对外开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300" w:firstLineChars="1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中国银行首席经济学家曹远征表示，上海这次新提出的所有金融对外开放措施最重要的是资本市场对外开放问题。其中，上海提出了拓展自由贸易账户功能和使用范围，包括：将自由贸易账户复制推广至上海市有条件、有需求的企业及长三角、长江经济带的自贸试验区。在风险可控前提下，为保险机构利用自由贸易账户开展跨境再保险与资金运用等业务提供更大便利。对通过自由贸易账户向境外贷款先行先试，试点采用与国际市场贷款规则一致的管理要求。支持境外投资者通过自由贸易账户等从事金融市场交易活动。这一系列的措施表明，上海在资本市场对外开放上的确有实质推进。（中国贸易新闻网）</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300" w:firstLineChars="100"/>
        <w:jc w:val="both"/>
        <w:textAlignment w:val="auto"/>
        <w:outlineLvl w:val="9"/>
        <w:rPr>
          <w:rFonts w:hint="eastAsia" w:ascii="仿宋" w:hAnsi="仿宋" w:eastAsia="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jc w:val="both"/>
        <w:textAlignment w:val="auto"/>
        <w:outlineLvl w:val="9"/>
        <w:rPr>
          <w:rFonts w:hint="eastAsia" w:ascii="方正大标宋简体" w:hAnsi="方正大标宋简体" w:eastAsia="方正大标宋简体" w:cs="方正大标宋简体"/>
          <w:b w:val="0"/>
          <w:bCs/>
          <w:sz w:val="44"/>
          <w:szCs w:val="44"/>
          <w:lang w:eastAsia="zh-CN"/>
        </w:rPr>
      </w:pPr>
      <w:r>
        <w:rPr>
          <w:rFonts w:hint="eastAsia" w:ascii="方正大标宋简体" w:hAnsi="方正大标宋简体" w:eastAsia="方正大标宋简体" w:cs="方正大标宋简体"/>
          <w:b w:val="0"/>
          <w:bCs/>
          <w:sz w:val="44"/>
          <w:szCs w:val="44"/>
          <w:lang w:eastAsia="zh-CN"/>
        </w:rPr>
        <w:t>日本完成TPP国内手续构建对美“防波堤</w:t>
      </w:r>
      <w:r>
        <w:rPr>
          <w:rFonts w:hint="eastAsia" w:ascii="方正大标宋简体" w:hAnsi="方正大标宋简体" w:eastAsia="方正大标宋简体" w:cs="方正大标宋简体"/>
          <w:b w:val="0"/>
          <w:bCs/>
          <w:sz w:val="44"/>
          <w:szCs w:val="44"/>
          <w:lang w:val="en-US" w:eastAsia="zh-CN"/>
        </w:rPr>
        <w:t xml:space="preserve"> </w:t>
      </w:r>
      <w:r>
        <w:rPr>
          <w:rFonts w:hint="eastAsia" w:ascii="方正大标宋简体" w:hAnsi="方正大标宋简体" w:eastAsia="方正大标宋简体" w:cs="方正大标宋简体"/>
          <w:b w:val="0"/>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2200" w:firstLineChars="500"/>
        <w:jc w:val="both"/>
        <w:textAlignment w:val="auto"/>
        <w:outlineLvl w:val="9"/>
        <w:rPr>
          <w:rFonts w:hint="eastAsia" w:ascii="方正大标宋简体" w:hAnsi="方正大标宋简体" w:eastAsia="方正大标宋简体" w:cs="方正大标宋简体"/>
          <w:b w:val="0"/>
          <w:bCs/>
          <w:sz w:val="44"/>
          <w:szCs w:val="44"/>
          <w:lang w:eastAsia="zh-CN"/>
        </w:rPr>
      </w:pPr>
    </w:p>
    <w:p>
      <w:pPr>
        <w:keepNext w:val="0"/>
        <w:keepLines w:val="0"/>
        <w:pageBreakBefore w:val="0"/>
        <w:kinsoku/>
        <w:wordWrap/>
        <w:overflowPunct/>
        <w:topLinePunct w:val="0"/>
        <w:autoSpaceDE/>
        <w:autoSpaceDN/>
        <w:bidi w:val="0"/>
        <w:spacing w:beforeAutospacing="0" w:afterAutospacing="0" w:line="500" w:lineRule="exact"/>
        <w:ind w:right="0" w:rightChars="0" w:firstLine="600" w:firstLineChars="200"/>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据日本共同社报道，日本近日宣布，不含美国的11国跨太平洋伙伴关系协定（TPP）的国内手续已经完成。内阁会议就已通过的相关法决定，将完成政省令修改工作并通知各国。日本经济再生担当相茂木敏充在内阁会议之后的记者会上称：“日本的手续进展将给参加国带去正面影响。希望推动TPP早日生效。</w:t>
      </w:r>
    </w:p>
    <w:p>
      <w:pPr>
        <w:keepNext w:val="0"/>
        <w:keepLines w:val="0"/>
        <w:pageBreakBefore w:val="0"/>
        <w:kinsoku/>
        <w:wordWrap/>
        <w:overflowPunct/>
        <w:topLinePunct w:val="0"/>
        <w:autoSpaceDE/>
        <w:autoSpaceDN/>
        <w:bidi w:val="0"/>
        <w:spacing w:beforeAutospacing="0" w:afterAutospacing="0" w:line="500" w:lineRule="exact"/>
        <w:ind w:right="0" w:rightChars="0" w:firstLine="600" w:firstLineChars="200"/>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在11国中，日本是继墨西哥后第二个完成国内手续的国家，已将手续完成一事告知负责统筹的新西兰。TPP将在6个以上国家完成国内手续的60天后生效。预计新加坡、新西兰、澳大利亚、越南4国将在年底前完成手续。日本今后将朝着增加参加国的方向主导讨论。日本政府希望通过TPP等多边自由贸易协定对抗信奉贸易保护主义的美国特朗普政府。在定于本月下旬举行的新一轮日美贸易磋商中，日本也计划要求美国重返TPP。</w:t>
      </w:r>
    </w:p>
    <w:p>
      <w:pPr>
        <w:keepNext w:val="0"/>
        <w:keepLines w:val="0"/>
        <w:pageBreakBefore w:val="0"/>
        <w:kinsoku/>
        <w:wordWrap/>
        <w:overflowPunct/>
        <w:topLinePunct w:val="0"/>
        <w:autoSpaceDE/>
        <w:autoSpaceDN/>
        <w:bidi w:val="0"/>
        <w:spacing w:beforeAutospacing="0" w:afterAutospacing="0" w:line="500" w:lineRule="exact"/>
        <w:ind w:right="0" w:rightChars="0" w:firstLine="600" w:firstLineChars="200"/>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共同社此前分析称，东亚区域全面经济伙伴关系协定（RCEP）部长会议提出了年内达成大致妥协的目标，反映了日本希望构建多道“防波堤”来应对美国就贸易问题施压的意图。共同社称，在7月下旬将启动的新一轮美日贸易磋商中，美国必将迫使日本就双边协定展开谈判。此前已达成11国跨太平洋伙伴关系协定（TPP）和日本与欧盟（EU）经济伙伴关系协定（EPA）的安倍政府判断认为，着力于谈判持续艰难的RCEP将成为牵制美国的“强烈讯息”。不过，在共同社看来，将各种不同国家团结起来不是一件容易的事情，路途依然险峻。</w:t>
      </w:r>
    </w:p>
    <w:p>
      <w:pPr>
        <w:keepNext w:val="0"/>
        <w:keepLines w:val="0"/>
        <w:pageBreakBefore w:val="0"/>
        <w:kinsoku/>
        <w:wordWrap/>
        <w:overflowPunct/>
        <w:topLinePunct w:val="0"/>
        <w:autoSpaceDE/>
        <w:autoSpaceDN/>
        <w:bidi w:val="0"/>
        <w:spacing w:beforeAutospacing="0" w:afterAutospacing="0" w:line="500" w:lineRule="exact"/>
        <w:ind w:right="0" w:rightChars="0" w:firstLine="600" w:firstLineChars="200"/>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TPP是目前重要的国际多边经济谈判组织，前身是跨太平洋战略经济伙伴关系协定，由新西兰、新加坡、智利和文莱等四国发起，旨在促进亚太地区的贸易自由化。2015年10月5日， TPP取得实质性突破，美国、日本和其他10个泛太平洋国家就TPP达成一致。今年3月，美国总统特朗普执意退出后，出现由日本主导、其他10国参与的局面。（中国贸易新闻网）</w:t>
      </w:r>
    </w:p>
    <w:p>
      <w:pPr>
        <w:keepNext w:val="0"/>
        <w:keepLines w:val="0"/>
        <w:pageBreakBefore w:val="0"/>
        <w:kinsoku/>
        <w:wordWrap/>
        <w:overflowPunct/>
        <w:topLinePunct w:val="0"/>
        <w:autoSpaceDE/>
        <w:autoSpaceDN/>
        <w:bidi w:val="0"/>
        <w:spacing w:beforeAutospacing="0" w:afterAutospacing="0" w:line="500" w:lineRule="exact"/>
        <w:ind w:right="0" w:rightChars="0"/>
        <w:textAlignment w:val="auto"/>
        <w:outlineLvl w:val="9"/>
        <w:rPr>
          <w:rFonts w:hint="eastAsia" w:ascii="仿宋" w:hAnsi="仿宋" w:eastAsia="仿宋"/>
          <w:sz w:val="30"/>
          <w:szCs w:val="30"/>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default" w:ascii="Times" w:hAnsi="Times" w:cs="Times" w:eastAsiaTheme="minorEastAsia"/>
                              <w:sz w:val="24"/>
                              <w:szCs w:val="24"/>
                              <w:lang w:eastAsia="zh-CN"/>
                            </w:rPr>
                          </w:pPr>
                          <w:r>
                            <w:rPr>
                              <w:rFonts w:hint="default" w:ascii="Times" w:hAnsi="Times" w:cs="Times"/>
                              <w:sz w:val="24"/>
                              <w:szCs w:val="24"/>
                              <w:lang w:eastAsia="zh-CN"/>
                            </w:rPr>
                            <w:fldChar w:fldCharType="begin"/>
                          </w:r>
                          <w:r>
                            <w:rPr>
                              <w:rFonts w:hint="default" w:ascii="Times" w:hAnsi="Times" w:cs="Times"/>
                              <w:sz w:val="24"/>
                              <w:szCs w:val="24"/>
                              <w:lang w:eastAsia="zh-CN"/>
                            </w:rPr>
                            <w:instrText xml:space="preserve"> PAGE  \* MERGEFORMAT </w:instrText>
                          </w:r>
                          <w:r>
                            <w:rPr>
                              <w:rFonts w:hint="default" w:ascii="Times" w:hAnsi="Times" w:cs="Times"/>
                              <w:sz w:val="24"/>
                              <w:szCs w:val="24"/>
                              <w:lang w:eastAsia="zh-CN"/>
                            </w:rPr>
                            <w:fldChar w:fldCharType="separate"/>
                          </w:r>
                          <w:r>
                            <w:rPr>
                              <w:rFonts w:hint="default" w:ascii="Times" w:hAnsi="Times" w:cs="Times"/>
                              <w:sz w:val="24"/>
                              <w:szCs w:val="24"/>
                            </w:rPr>
                            <w:t>- 1 -</w:t>
                          </w:r>
                          <w:r>
                            <w:rPr>
                              <w:rFonts w:hint="default" w:ascii="Times" w:hAnsi="Times" w:cs="Times"/>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pIczFbgBAABXAwAADgAAAAAAAAABACAAAAAeAQAAZHJzL2Uyb0RvYy54bWxQSwUGAAAAAAYABgBZ&#10;AQAASAUAAAAA&#10;">
              <v:fill on="f" focussize="0,0"/>
              <v:stroke on="f"/>
              <v:imagedata o:title=""/>
              <o:lock v:ext="edit" aspectratio="f"/>
              <v:textbox inset="0mm,0mm,0mm,0mm" style="mso-fit-shape-to-text:t;">
                <w:txbxContent>
                  <w:p>
                    <w:pPr>
                      <w:snapToGrid w:val="0"/>
                      <w:rPr>
                        <w:rFonts w:hint="default" w:ascii="Times" w:hAnsi="Times" w:cs="Times" w:eastAsiaTheme="minorEastAsia"/>
                        <w:sz w:val="24"/>
                        <w:szCs w:val="24"/>
                        <w:lang w:eastAsia="zh-CN"/>
                      </w:rPr>
                    </w:pPr>
                    <w:r>
                      <w:rPr>
                        <w:rFonts w:hint="default" w:ascii="Times" w:hAnsi="Times" w:cs="Times"/>
                        <w:sz w:val="24"/>
                        <w:szCs w:val="24"/>
                        <w:lang w:eastAsia="zh-CN"/>
                      </w:rPr>
                      <w:fldChar w:fldCharType="begin"/>
                    </w:r>
                    <w:r>
                      <w:rPr>
                        <w:rFonts w:hint="default" w:ascii="Times" w:hAnsi="Times" w:cs="Times"/>
                        <w:sz w:val="24"/>
                        <w:szCs w:val="24"/>
                        <w:lang w:eastAsia="zh-CN"/>
                      </w:rPr>
                      <w:instrText xml:space="preserve"> PAGE  \* MERGEFORMAT </w:instrText>
                    </w:r>
                    <w:r>
                      <w:rPr>
                        <w:rFonts w:hint="default" w:ascii="Times" w:hAnsi="Times" w:cs="Times"/>
                        <w:sz w:val="24"/>
                        <w:szCs w:val="24"/>
                        <w:lang w:eastAsia="zh-CN"/>
                      </w:rPr>
                      <w:fldChar w:fldCharType="separate"/>
                    </w:r>
                    <w:r>
                      <w:rPr>
                        <w:rFonts w:hint="default" w:ascii="Times" w:hAnsi="Times" w:cs="Times"/>
                        <w:sz w:val="24"/>
                        <w:szCs w:val="24"/>
                      </w:rPr>
                      <w:t>- 1 -</w:t>
                    </w:r>
                    <w:r>
                      <w:rPr>
                        <w:rFonts w:hint="default" w:ascii="Times" w:hAnsi="Times" w:cs="Times"/>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59"/>
    <w:rsid w:val="00002FF2"/>
    <w:rsid w:val="0011313F"/>
    <w:rsid w:val="00143A74"/>
    <w:rsid w:val="00206706"/>
    <w:rsid w:val="00242F71"/>
    <w:rsid w:val="002668B3"/>
    <w:rsid w:val="003E1411"/>
    <w:rsid w:val="003F378A"/>
    <w:rsid w:val="004F7F8C"/>
    <w:rsid w:val="0059417C"/>
    <w:rsid w:val="005B3453"/>
    <w:rsid w:val="005D04AB"/>
    <w:rsid w:val="005D5AF1"/>
    <w:rsid w:val="005D68F8"/>
    <w:rsid w:val="005F40C6"/>
    <w:rsid w:val="00652509"/>
    <w:rsid w:val="00676E64"/>
    <w:rsid w:val="00690D07"/>
    <w:rsid w:val="006E7AB1"/>
    <w:rsid w:val="00807907"/>
    <w:rsid w:val="0086751F"/>
    <w:rsid w:val="00906BB7"/>
    <w:rsid w:val="009340D9"/>
    <w:rsid w:val="00950929"/>
    <w:rsid w:val="0098152C"/>
    <w:rsid w:val="00995724"/>
    <w:rsid w:val="00A8793F"/>
    <w:rsid w:val="00AA18A1"/>
    <w:rsid w:val="00BA773D"/>
    <w:rsid w:val="00C35F85"/>
    <w:rsid w:val="00CB53B7"/>
    <w:rsid w:val="00CC5225"/>
    <w:rsid w:val="00CD3C00"/>
    <w:rsid w:val="00D46013"/>
    <w:rsid w:val="00D46BE7"/>
    <w:rsid w:val="00D50180"/>
    <w:rsid w:val="00D949CC"/>
    <w:rsid w:val="00DF2096"/>
    <w:rsid w:val="00E71475"/>
    <w:rsid w:val="00E85059"/>
    <w:rsid w:val="00F5621E"/>
    <w:rsid w:val="00FB0FF3"/>
    <w:rsid w:val="010B4A81"/>
    <w:rsid w:val="01505D84"/>
    <w:rsid w:val="01B1028F"/>
    <w:rsid w:val="01CB2A53"/>
    <w:rsid w:val="01DE5716"/>
    <w:rsid w:val="021763FB"/>
    <w:rsid w:val="027E52DE"/>
    <w:rsid w:val="030E17AA"/>
    <w:rsid w:val="034643E7"/>
    <w:rsid w:val="03691131"/>
    <w:rsid w:val="037F0FA2"/>
    <w:rsid w:val="03B24F66"/>
    <w:rsid w:val="03BE0EEC"/>
    <w:rsid w:val="040857A5"/>
    <w:rsid w:val="04995850"/>
    <w:rsid w:val="04C52A74"/>
    <w:rsid w:val="054015EE"/>
    <w:rsid w:val="054270C4"/>
    <w:rsid w:val="05850288"/>
    <w:rsid w:val="060D47C7"/>
    <w:rsid w:val="062C0F8C"/>
    <w:rsid w:val="06436313"/>
    <w:rsid w:val="065B5CDB"/>
    <w:rsid w:val="067C03CF"/>
    <w:rsid w:val="067D548A"/>
    <w:rsid w:val="06F6147E"/>
    <w:rsid w:val="07480079"/>
    <w:rsid w:val="07A476BE"/>
    <w:rsid w:val="07CD0AFD"/>
    <w:rsid w:val="081B2AC7"/>
    <w:rsid w:val="082662B1"/>
    <w:rsid w:val="08287A79"/>
    <w:rsid w:val="0830270E"/>
    <w:rsid w:val="08B904C8"/>
    <w:rsid w:val="09033574"/>
    <w:rsid w:val="09933F26"/>
    <w:rsid w:val="099D062C"/>
    <w:rsid w:val="0A5A0AFD"/>
    <w:rsid w:val="0B027012"/>
    <w:rsid w:val="0B12114E"/>
    <w:rsid w:val="0B2432E2"/>
    <w:rsid w:val="0B4918B0"/>
    <w:rsid w:val="0B547A85"/>
    <w:rsid w:val="0BE326BA"/>
    <w:rsid w:val="0C8426DB"/>
    <w:rsid w:val="0C900D9E"/>
    <w:rsid w:val="0CAD2F95"/>
    <w:rsid w:val="0CC52EFA"/>
    <w:rsid w:val="0D204C6E"/>
    <w:rsid w:val="0D9C7173"/>
    <w:rsid w:val="0DA1071A"/>
    <w:rsid w:val="0DA37BBB"/>
    <w:rsid w:val="0E150599"/>
    <w:rsid w:val="0E2748CA"/>
    <w:rsid w:val="0E6D036E"/>
    <w:rsid w:val="0F4466BB"/>
    <w:rsid w:val="0F724F44"/>
    <w:rsid w:val="0FE25586"/>
    <w:rsid w:val="10290F76"/>
    <w:rsid w:val="10492CA5"/>
    <w:rsid w:val="10D6728F"/>
    <w:rsid w:val="11363C0C"/>
    <w:rsid w:val="11A752F9"/>
    <w:rsid w:val="11BA4460"/>
    <w:rsid w:val="11C61CC2"/>
    <w:rsid w:val="11C95063"/>
    <w:rsid w:val="11F61D8B"/>
    <w:rsid w:val="121E7007"/>
    <w:rsid w:val="12626C9F"/>
    <w:rsid w:val="126857C4"/>
    <w:rsid w:val="12770EE1"/>
    <w:rsid w:val="12D51DE6"/>
    <w:rsid w:val="12DC4DEC"/>
    <w:rsid w:val="13532622"/>
    <w:rsid w:val="136040F4"/>
    <w:rsid w:val="13CF797C"/>
    <w:rsid w:val="13D64F30"/>
    <w:rsid w:val="142E046D"/>
    <w:rsid w:val="14644323"/>
    <w:rsid w:val="1498291D"/>
    <w:rsid w:val="14C8047D"/>
    <w:rsid w:val="14CB4630"/>
    <w:rsid w:val="1509466B"/>
    <w:rsid w:val="159826EC"/>
    <w:rsid w:val="15D21E1C"/>
    <w:rsid w:val="160E69D1"/>
    <w:rsid w:val="16181AF3"/>
    <w:rsid w:val="161E138A"/>
    <w:rsid w:val="163A7A2E"/>
    <w:rsid w:val="16501E11"/>
    <w:rsid w:val="16A80B31"/>
    <w:rsid w:val="16C005B8"/>
    <w:rsid w:val="17FC691C"/>
    <w:rsid w:val="181C4444"/>
    <w:rsid w:val="18A144EA"/>
    <w:rsid w:val="193075A2"/>
    <w:rsid w:val="193D13C9"/>
    <w:rsid w:val="19D66684"/>
    <w:rsid w:val="1B7C1A1C"/>
    <w:rsid w:val="1BA12D13"/>
    <w:rsid w:val="1BC27EBE"/>
    <w:rsid w:val="1BDC419F"/>
    <w:rsid w:val="1BE93A76"/>
    <w:rsid w:val="1C6D087B"/>
    <w:rsid w:val="1CBF1455"/>
    <w:rsid w:val="1D0F54BB"/>
    <w:rsid w:val="1D2F35AD"/>
    <w:rsid w:val="1EBE4E91"/>
    <w:rsid w:val="1EC27760"/>
    <w:rsid w:val="1EE91125"/>
    <w:rsid w:val="1F727396"/>
    <w:rsid w:val="1F7B68C9"/>
    <w:rsid w:val="1FD07265"/>
    <w:rsid w:val="1FE62717"/>
    <w:rsid w:val="20423439"/>
    <w:rsid w:val="206E5E02"/>
    <w:rsid w:val="207D5BF5"/>
    <w:rsid w:val="20CE099B"/>
    <w:rsid w:val="21040F99"/>
    <w:rsid w:val="21A247E7"/>
    <w:rsid w:val="21BA0031"/>
    <w:rsid w:val="21DC6C86"/>
    <w:rsid w:val="221670A8"/>
    <w:rsid w:val="22521C7F"/>
    <w:rsid w:val="22605709"/>
    <w:rsid w:val="22DB712F"/>
    <w:rsid w:val="23275C38"/>
    <w:rsid w:val="24071BB6"/>
    <w:rsid w:val="240A54C7"/>
    <w:rsid w:val="24445F63"/>
    <w:rsid w:val="244B580C"/>
    <w:rsid w:val="24817BF5"/>
    <w:rsid w:val="248C379B"/>
    <w:rsid w:val="24F3589A"/>
    <w:rsid w:val="25CC123C"/>
    <w:rsid w:val="25D12E08"/>
    <w:rsid w:val="266855BF"/>
    <w:rsid w:val="269746F6"/>
    <w:rsid w:val="2699124B"/>
    <w:rsid w:val="26C77BCE"/>
    <w:rsid w:val="26E82BBD"/>
    <w:rsid w:val="272C29B5"/>
    <w:rsid w:val="2741426F"/>
    <w:rsid w:val="27706C63"/>
    <w:rsid w:val="27976290"/>
    <w:rsid w:val="279A196A"/>
    <w:rsid w:val="28124AD3"/>
    <w:rsid w:val="28BF54B8"/>
    <w:rsid w:val="28E139CD"/>
    <w:rsid w:val="29FF7AB7"/>
    <w:rsid w:val="2A031F5D"/>
    <w:rsid w:val="2A980344"/>
    <w:rsid w:val="2B335EB3"/>
    <w:rsid w:val="2B877ABE"/>
    <w:rsid w:val="2C482036"/>
    <w:rsid w:val="2C5E05FF"/>
    <w:rsid w:val="2C637CC5"/>
    <w:rsid w:val="2D644162"/>
    <w:rsid w:val="2D7856C8"/>
    <w:rsid w:val="2E18664A"/>
    <w:rsid w:val="2E4E137F"/>
    <w:rsid w:val="2EFA6BAD"/>
    <w:rsid w:val="2EFB131F"/>
    <w:rsid w:val="2F295F45"/>
    <w:rsid w:val="2F353CAD"/>
    <w:rsid w:val="2F846376"/>
    <w:rsid w:val="2FBD513B"/>
    <w:rsid w:val="2FE469F2"/>
    <w:rsid w:val="30696F29"/>
    <w:rsid w:val="309A75C7"/>
    <w:rsid w:val="31356BDB"/>
    <w:rsid w:val="315C19D4"/>
    <w:rsid w:val="31A42F3D"/>
    <w:rsid w:val="31D51970"/>
    <w:rsid w:val="31E77721"/>
    <w:rsid w:val="32125571"/>
    <w:rsid w:val="32240E04"/>
    <w:rsid w:val="32EC1445"/>
    <w:rsid w:val="33831F11"/>
    <w:rsid w:val="33FE31B6"/>
    <w:rsid w:val="343A2C67"/>
    <w:rsid w:val="344763AD"/>
    <w:rsid w:val="34537D54"/>
    <w:rsid w:val="34941045"/>
    <w:rsid w:val="34A462FF"/>
    <w:rsid w:val="35A232D2"/>
    <w:rsid w:val="35B02B5B"/>
    <w:rsid w:val="361B72B1"/>
    <w:rsid w:val="375F5C17"/>
    <w:rsid w:val="376E3CE0"/>
    <w:rsid w:val="37AC28A0"/>
    <w:rsid w:val="384266A8"/>
    <w:rsid w:val="384545FA"/>
    <w:rsid w:val="385C1EE5"/>
    <w:rsid w:val="3862005B"/>
    <w:rsid w:val="387000BD"/>
    <w:rsid w:val="38741559"/>
    <w:rsid w:val="3A1B7A8C"/>
    <w:rsid w:val="3A3C6C28"/>
    <w:rsid w:val="3A74738B"/>
    <w:rsid w:val="3A750787"/>
    <w:rsid w:val="3AAE639B"/>
    <w:rsid w:val="3AF613DA"/>
    <w:rsid w:val="3AFA696C"/>
    <w:rsid w:val="3B042CAF"/>
    <w:rsid w:val="3B2371C8"/>
    <w:rsid w:val="3B572421"/>
    <w:rsid w:val="3B7C578E"/>
    <w:rsid w:val="3C0206BB"/>
    <w:rsid w:val="3C2566BB"/>
    <w:rsid w:val="3CCD673C"/>
    <w:rsid w:val="3CD23409"/>
    <w:rsid w:val="3D7472ED"/>
    <w:rsid w:val="3DD474E6"/>
    <w:rsid w:val="3E3F35C3"/>
    <w:rsid w:val="3EA04C38"/>
    <w:rsid w:val="3EF15860"/>
    <w:rsid w:val="3F130659"/>
    <w:rsid w:val="3F3C0F1A"/>
    <w:rsid w:val="3F7B3C03"/>
    <w:rsid w:val="3FD25196"/>
    <w:rsid w:val="405F2B43"/>
    <w:rsid w:val="40963C73"/>
    <w:rsid w:val="415A4C55"/>
    <w:rsid w:val="424C766B"/>
    <w:rsid w:val="42CF2A87"/>
    <w:rsid w:val="42E731AE"/>
    <w:rsid w:val="42E94A5C"/>
    <w:rsid w:val="43030369"/>
    <w:rsid w:val="4369001D"/>
    <w:rsid w:val="43A32A1E"/>
    <w:rsid w:val="43EF42B2"/>
    <w:rsid w:val="442561A4"/>
    <w:rsid w:val="455E7D03"/>
    <w:rsid w:val="456372C2"/>
    <w:rsid w:val="45834476"/>
    <w:rsid w:val="458A4A02"/>
    <w:rsid w:val="45B14B3A"/>
    <w:rsid w:val="45F62E65"/>
    <w:rsid w:val="45F81DFC"/>
    <w:rsid w:val="45F85877"/>
    <w:rsid w:val="461102C4"/>
    <w:rsid w:val="46632FE4"/>
    <w:rsid w:val="473B01CE"/>
    <w:rsid w:val="47C712CE"/>
    <w:rsid w:val="47F632AC"/>
    <w:rsid w:val="48A71136"/>
    <w:rsid w:val="4996569D"/>
    <w:rsid w:val="49A068AE"/>
    <w:rsid w:val="4A0E336A"/>
    <w:rsid w:val="4AE86C62"/>
    <w:rsid w:val="4B6213F7"/>
    <w:rsid w:val="4C987F3F"/>
    <w:rsid w:val="4CB00DAF"/>
    <w:rsid w:val="4CC362AA"/>
    <w:rsid w:val="4CFD04A0"/>
    <w:rsid w:val="4D091D53"/>
    <w:rsid w:val="4DE9789D"/>
    <w:rsid w:val="4DEB53A6"/>
    <w:rsid w:val="4E53059A"/>
    <w:rsid w:val="4FF83AF2"/>
    <w:rsid w:val="508B4E49"/>
    <w:rsid w:val="508F337D"/>
    <w:rsid w:val="50B856E0"/>
    <w:rsid w:val="50E52771"/>
    <w:rsid w:val="51410EBB"/>
    <w:rsid w:val="51464D7C"/>
    <w:rsid w:val="5155500E"/>
    <w:rsid w:val="5209620F"/>
    <w:rsid w:val="5217257B"/>
    <w:rsid w:val="525E61BF"/>
    <w:rsid w:val="5273747A"/>
    <w:rsid w:val="529B3F2A"/>
    <w:rsid w:val="534E41F4"/>
    <w:rsid w:val="534E4CC0"/>
    <w:rsid w:val="53874E0D"/>
    <w:rsid w:val="53B4461B"/>
    <w:rsid w:val="54042FD6"/>
    <w:rsid w:val="540D141A"/>
    <w:rsid w:val="54362701"/>
    <w:rsid w:val="54437148"/>
    <w:rsid w:val="544A0BDD"/>
    <w:rsid w:val="544F58F1"/>
    <w:rsid w:val="54717F20"/>
    <w:rsid w:val="549D50B5"/>
    <w:rsid w:val="54A719D6"/>
    <w:rsid w:val="54BA5BAB"/>
    <w:rsid w:val="55706CA3"/>
    <w:rsid w:val="55851893"/>
    <w:rsid w:val="55F366F0"/>
    <w:rsid w:val="55FF7CF2"/>
    <w:rsid w:val="561271A7"/>
    <w:rsid w:val="56287861"/>
    <w:rsid w:val="56983B79"/>
    <w:rsid w:val="56E90AE7"/>
    <w:rsid w:val="56F51C08"/>
    <w:rsid w:val="577E37B3"/>
    <w:rsid w:val="57F36EBD"/>
    <w:rsid w:val="5828544A"/>
    <w:rsid w:val="58991F24"/>
    <w:rsid w:val="58FC3561"/>
    <w:rsid w:val="59071997"/>
    <w:rsid w:val="59561CB7"/>
    <w:rsid w:val="59E95018"/>
    <w:rsid w:val="5A137B84"/>
    <w:rsid w:val="5A374EAC"/>
    <w:rsid w:val="5A4D3A24"/>
    <w:rsid w:val="5B4D1033"/>
    <w:rsid w:val="5BEA2AAF"/>
    <w:rsid w:val="5C3B2715"/>
    <w:rsid w:val="5C4B7860"/>
    <w:rsid w:val="5C5073E1"/>
    <w:rsid w:val="5C770BE1"/>
    <w:rsid w:val="5C825EB8"/>
    <w:rsid w:val="5C9C691F"/>
    <w:rsid w:val="5D1C0F5D"/>
    <w:rsid w:val="5D8A3517"/>
    <w:rsid w:val="5D9B16E8"/>
    <w:rsid w:val="5D9E09BF"/>
    <w:rsid w:val="5DFD4629"/>
    <w:rsid w:val="5E323918"/>
    <w:rsid w:val="5F1F5863"/>
    <w:rsid w:val="5F535E79"/>
    <w:rsid w:val="5F594182"/>
    <w:rsid w:val="5F7D6880"/>
    <w:rsid w:val="5FD57354"/>
    <w:rsid w:val="5FE319D6"/>
    <w:rsid w:val="601B4E61"/>
    <w:rsid w:val="602B2361"/>
    <w:rsid w:val="60820079"/>
    <w:rsid w:val="618748BC"/>
    <w:rsid w:val="61E96F60"/>
    <w:rsid w:val="624F155C"/>
    <w:rsid w:val="626042C1"/>
    <w:rsid w:val="629F0F59"/>
    <w:rsid w:val="62B62FDB"/>
    <w:rsid w:val="639C7FD8"/>
    <w:rsid w:val="63AD269E"/>
    <w:rsid w:val="63C32D66"/>
    <w:rsid w:val="647A2BD1"/>
    <w:rsid w:val="649A1474"/>
    <w:rsid w:val="654C005B"/>
    <w:rsid w:val="656A0A64"/>
    <w:rsid w:val="658B2184"/>
    <w:rsid w:val="660263A4"/>
    <w:rsid w:val="6607243D"/>
    <w:rsid w:val="66116F7D"/>
    <w:rsid w:val="670C44DF"/>
    <w:rsid w:val="673B5CD7"/>
    <w:rsid w:val="67497AC0"/>
    <w:rsid w:val="67761A96"/>
    <w:rsid w:val="6819220C"/>
    <w:rsid w:val="68285863"/>
    <w:rsid w:val="686424E9"/>
    <w:rsid w:val="69343836"/>
    <w:rsid w:val="6950080B"/>
    <w:rsid w:val="69631612"/>
    <w:rsid w:val="696516E6"/>
    <w:rsid w:val="69952CCC"/>
    <w:rsid w:val="69C12651"/>
    <w:rsid w:val="69C651A5"/>
    <w:rsid w:val="6A1C3DDA"/>
    <w:rsid w:val="6A2179B4"/>
    <w:rsid w:val="6A711D39"/>
    <w:rsid w:val="6B115815"/>
    <w:rsid w:val="6B460565"/>
    <w:rsid w:val="6B6E772B"/>
    <w:rsid w:val="6CAE162B"/>
    <w:rsid w:val="6CB858A6"/>
    <w:rsid w:val="6CF3446A"/>
    <w:rsid w:val="6CFA74A8"/>
    <w:rsid w:val="6D1C19CC"/>
    <w:rsid w:val="6E260601"/>
    <w:rsid w:val="6E83582B"/>
    <w:rsid w:val="6ED978CC"/>
    <w:rsid w:val="6EE62A5E"/>
    <w:rsid w:val="6F2653BC"/>
    <w:rsid w:val="6F8619B1"/>
    <w:rsid w:val="6FED1A35"/>
    <w:rsid w:val="6FF6307A"/>
    <w:rsid w:val="70B652A3"/>
    <w:rsid w:val="70F87CAC"/>
    <w:rsid w:val="71272EDA"/>
    <w:rsid w:val="712F645E"/>
    <w:rsid w:val="718C0ACA"/>
    <w:rsid w:val="720D15D0"/>
    <w:rsid w:val="721C4F1B"/>
    <w:rsid w:val="725B0286"/>
    <w:rsid w:val="729F118D"/>
    <w:rsid w:val="72C24F64"/>
    <w:rsid w:val="73281DC3"/>
    <w:rsid w:val="739720BE"/>
    <w:rsid w:val="74935C6D"/>
    <w:rsid w:val="74BF2FB0"/>
    <w:rsid w:val="74D367A2"/>
    <w:rsid w:val="74E95215"/>
    <w:rsid w:val="74EC38BA"/>
    <w:rsid w:val="75374371"/>
    <w:rsid w:val="7576427D"/>
    <w:rsid w:val="7594158C"/>
    <w:rsid w:val="759C24C5"/>
    <w:rsid w:val="75AF2E96"/>
    <w:rsid w:val="76134BFB"/>
    <w:rsid w:val="76BD6C51"/>
    <w:rsid w:val="77B23B51"/>
    <w:rsid w:val="78043037"/>
    <w:rsid w:val="78360251"/>
    <w:rsid w:val="78CC4326"/>
    <w:rsid w:val="78E05A2A"/>
    <w:rsid w:val="79304A9A"/>
    <w:rsid w:val="79576B93"/>
    <w:rsid w:val="79F91BF5"/>
    <w:rsid w:val="7A625BA6"/>
    <w:rsid w:val="7A723AA4"/>
    <w:rsid w:val="7A8C44D3"/>
    <w:rsid w:val="7AE866A7"/>
    <w:rsid w:val="7B46396E"/>
    <w:rsid w:val="7B8C45B9"/>
    <w:rsid w:val="7C9971A5"/>
    <w:rsid w:val="7D093364"/>
    <w:rsid w:val="7D3F2BA2"/>
    <w:rsid w:val="7D5728DD"/>
    <w:rsid w:val="7E23257A"/>
    <w:rsid w:val="7E2B28F3"/>
    <w:rsid w:val="7E6862B3"/>
    <w:rsid w:val="7E8E3079"/>
    <w:rsid w:val="7EA1274A"/>
    <w:rsid w:val="7F0A0457"/>
    <w:rsid w:val="7F104A3E"/>
    <w:rsid w:val="7F3E4BE8"/>
    <w:rsid w:val="7F6B2B4F"/>
    <w:rsid w:val="7FDA1BB8"/>
    <w:rsid w:val="7FFB1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0"/>
    <w:unhideWhenUsed/>
    <w:qFormat/>
    <w:uiPriority w:val="99"/>
    <w:pPr>
      <w:snapToGrid w:val="0"/>
      <w:jc w:val="left"/>
    </w:pPr>
    <w:rPr>
      <w:sz w:val="18"/>
      <w:szCs w:val="18"/>
    </w:rPr>
  </w:style>
  <w:style w:type="paragraph" w:styleId="7">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800080"/>
      <w:u w:val="single"/>
    </w:rPr>
  </w:style>
  <w:style w:type="character" w:styleId="11">
    <w:name w:val="Emphasis"/>
    <w:basedOn w:val="8"/>
    <w:qFormat/>
    <w:uiPriority w:val="20"/>
    <w:rPr>
      <w:i/>
      <w:iCs/>
    </w:rPr>
  </w:style>
  <w:style w:type="character" w:styleId="12">
    <w:name w:val="Hyperlink"/>
    <w:basedOn w:val="8"/>
    <w:unhideWhenUsed/>
    <w:qFormat/>
    <w:uiPriority w:val="99"/>
    <w:rPr>
      <w:color w:val="0000FF"/>
      <w:u w:val="single"/>
    </w:rPr>
  </w:style>
  <w:style w:type="character" w:styleId="13">
    <w:name w:val="footnote reference"/>
    <w:basedOn w:val="8"/>
    <w:unhideWhenUsed/>
    <w:qFormat/>
    <w:uiPriority w:val="99"/>
    <w:rPr>
      <w:vertAlign w:val="superscript"/>
    </w:rPr>
  </w:style>
  <w:style w:type="character" w:customStyle="1" w:styleId="15">
    <w:name w:val="标题 2 Char"/>
    <w:basedOn w:val="8"/>
    <w:link w:val="2"/>
    <w:qFormat/>
    <w:uiPriority w:val="9"/>
    <w:rPr>
      <w:rFonts w:ascii="宋体" w:hAnsi="宋体" w:eastAsia="宋体" w:cs="宋体"/>
      <w:b/>
      <w:bCs/>
      <w:kern w:val="0"/>
      <w:sz w:val="36"/>
      <w:szCs w:val="36"/>
    </w:rPr>
  </w:style>
  <w:style w:type="character" w:customStyle="1" w:styleId="16">
    <w:name w:val="apple-converted-space"/>
    <w:basedOn w:val="8"/>
    <w:qFormat/>
    <w:uiPriority w:val="0"/>
  </w:style>
  <w:style w:type="character" w:customStyle="1" w:styleId="17">
    <w:name w:val="批注框文本 Char"/>
    <w:basedOn w:val="8"/>
    <w:link w:val="3"/>
    <w:semiHidden/>
    <w:qFormat/>
    <w:uiPriority w:val="99"/>
    <w:rPr>
      <w:sz w:val="18"/>
      <w:szCs w:val="18"/>
    </w:rPr>
  </w:style>
  <w:style w:type="character" w:customStyle="1" w:styleId="18">
    <w:name w:val="页眉 Char"/>
    <w:basedOn w:val="8"/>
    <w:link w:val="5"/>
    <w:semiHidden/>
    <w:qFormat/>
    <w:uiPriority w:val="99"/>
    <w:rPr>
      <w:sz w:val="18"/>
      <w:szCs w:val="18"/>
    </w:rPr>
  </w:style>
  <w:style w:type="character" w:customStyle="1" w:styleId="19">
    <w:name w:val="页脚 Char"/>
    <w:basedOn w:val="8"/>
    <w:link w:val="4"/>
    <w:semiHidden/>
    <w:qFormat/>
    <w:uiPriority w:val="99"/>
    <w:rPr>
      <w:sz w:val="18"/>
      <w:szCs w:val="18"/>
    </w:rPr>
  </w:style>
  <w:style w:type="character" w:customStyle="1" w:styleId="20">
    <w:name w:val="脚注文本 Char"/>
    <w:basedOn w:val="8"/>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A71A36-A3FD-4531-93A5-380DB316E77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12595</Words>
  <Characters>13091</Characters>
  <Lines>55</Lines>
  <Paragraphs>15</Paragraphs>
  <TotalTime>4</TotalTime>
  <ScaleCrop>false</ScaleCrop>
  <LinksUpToDate>false</LinksUpToDate>
  <CharactersWithSpaces>13141</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2017-04-11T08:20:00Z</dcterms:created>
  <dc:creator>lenovo</dc:creator>
  <cp:lastModifiedBy>Administrator</cp:lastModifiedBy>
  <cp:lastPrinted>2017-09-19T03:28:00Z</cp:lastPrinted>
  <dcterms:modified xsi:type="dcterms:W3CDTF">2018-07-16T03:14:49Z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